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8DE" w:rsidRDefault="00A43350">
      <w:pPr>
        <w:jc w:val="center"/>
        <w:rPr>
          <w:rFonts w:eastAsia="楷体_GB2312" w:hint="eastAsia"/>
          <w:b/>
          <w:sz w:val="36"/>
          <w:szCs w:val="36"/>
        </w:rPr>
      </w:pPr>
      <w:r w:rsidRPr="00702F32">
        <w:rPr>
          <w:rFonts w:eastAsia="楷体_GB2312" w:hint="eastAsia"/>
          <w:b/>
          <w:sz w:val="36"/>
          <w:szCs w:val="36"/>
        </w:rPr>
        <w:t>电脑、手机、</w:t>
      </w:r>
      <w:r w:rsidRPr="00702F32">
        <w:rPr>
          <w:rFonts w:eastAsia="楷体_GB2312" w:hint="eastAsia"/>
          <w:b/>
          <w:sz w:val="36"/>
          <w:szCs w:val="36"/>
        </w:rPr>
        <w:t>PAD</w:t>
      </w:r>
      <w:r>
        <w:rPr>
          <w:rFonts w:eastAsia="楷体_GB2312" w:hint="eastAsia"/>
          <w:b/>
          <w:sz w:val="36"/>
          <w:szCs w:val="36"/>
        </w:rPr>
        <w:t>随时随地</w:t>
      </w:r>
      <w:r w:rsidR="006808DE">
        <w:rPr>
          <w:rFonts w:eastAsia="楷体_GB2312" w:hint="eastAsia"/>
          <w:b/>
          <w:sz w:val="36"/>
          <w:szCs w:val="36"/>
        </w:rPr>
        <w:t>文献获取</w:t>
      </w:r>
      <w:r w:rsidR="00702F32">
        <w:rPr>
          <w:rFonts w:eastAsia="楷体_GB2312" w:hint="eastAsia"/>
          <w:b/>
          <w:sz w:val="36"/>
          <w:szCs w:val="36"/>
        </w:rPr>
        <w:t>服务</w:t>
      </w:r>
    </w:p>
    <w:p w:rsidR="00845B21" w:rsidRDefault="00702F32">
      <w:pPr>
        <w:jc w:val="center"/>
        <w:rPr>
          <w:rFonts w:eastAsia="楷体_GB2312" w:hint="eastAsia"/>
          <w:b/>
          <w:sz w:val="36"/>
          <w:szCs w:val="36"/>
        </w:rPr>
      </w:pPr>
      <w:r>
        <w:rPr>
          <w:rFonts w:ascii="仿宋" w:eastAsia="仿宋" w:hAnsi="仿宋" w:hint="eastAsia"/>
          <w:sz w:val="28"/>
        </w:rPr>
        <w:t>——</w:t>
      </w:r>
      <w:r w:rsidR="00A43350">
        <w:rPr>
          <w:rFonts w:eastAsia="楷体_GB2312" w:hint="eastAsia"/>
          <w:b/>
          <w:sz w:val="36"/>
          <w:szCs w:val="36"/>
        </w:rPr>
        <w:t>支持中科院邮箱认证的</w:t>
      </w:r>
      <w:r w:rsidR="000340AF">
        <w:rPr>
          <w:rFonts w:eastAsia="楷体_GB2312" w:hint="eastAsia"/>
          <w:b/>
          <w:sz w:val="36"/>
          <w:szCs w:val="36"/>
        </w:rPr>
        <w:t>中国科讯</w:t>
      </w:r>
    </w:p>
    <w:p w:rsidR="006808DE" w:rsidRDefault="006808DE">
      <w:pPr>
        <w:jc w:val="center"/>
        <w:rPr>
          <w:rFonts w:eastAsia="楷体_GB2312"/>
          <w:b/>
          <w:sz w:val="36"/>
          <w:szCs w:val="36"/>
        </w:rPr>
      </w:pPr>
    </w:p>
    <w:p w:rsidR="00A43350" w:rsidRDefault="000340AF">
      <w:pPr>
        <w:spacing w:line="0" w:lineRule="atLeast"/>
        <w:rPr>
          <w:rFonts w:ascii="仿宋" w:eastAsia="仿宋" w:hAnsi="仿宋" w:hint="eastAsia"/>
          <w:sz w:val="28"/>
        </w:rPr>
      </w:pPr>
      <w:r>
        <w:rPr>
          <w:rFonts w:ascii="仿宋" w:eastAsia="仿宋" w:hAnsi="仿宋" w:hint="eastAsia"/>
          <w:sz w:val="28"/>
        </w:rPr>
        <w:t xml:space="preserve">   </w:t>
      </w:r>
      <w:r>
        <w:rPr>
          <w:rFonts w:ascii="仿宋" w:eastAsia="仿宋" w:hAnsi="仿宋" w:hint="eastAsia"/>
          <w:sz w:val="28"/>
        </w:rPr>
        <w:t>“中国科讯”是中科院文献情报中心打造的基于移动互联网的知识服务品牌</w:t>
      </w:r>
      <w:r>
        <w:rPr>
          <w:rFonts w:ascii="仿宋" w:eastAsia="仿宋" w:hAnsi="仿宋" w:hint="eastAsia"/>
          <w:sz w:val="28"/>
        </w:rPr>
        <w:t>，通过</w:t>
      </w:r>
      <w:r>
        <w:rPr>
          <w:rFonts w:ascii="仿宋" w:eastAsia="仿宋" w:hAnsi="仿宋" w:hint="eastAsia"/>
          <w:sz w:val="28"/>
        </w:rPr>
        <w:t>整合中科院集团引进的数字科技文献资源、集成中科院院重要科技进展报道以及其他科技情报产品等资源，为用户提供海量文献资源、研究报告、科技前沿进展及科技查新与专题检索服务。</w:t>
      </w:r>
      <w:r w:rsidR="00A43350">
        <w:rPr>
          <w:rFonts w:ascii="仿宋" w:eastAsia="仿宋" w:hAnsi="仿宋" w:hint="eastAsia"/>
          <w:sz w:val="28"/>
        </w:rPr>
        <w:t xml:space="preserve">  </w:t>
      </w:r>
    </w:p>
    <w:p w:rsidR="00845B21" w:rsidRDefault="000340AF" w:rsidP="00A43350">
      <w:pPr>
        <w:spacing w:line="0" w:lineRule="atLeast"/>
        <w:ind w:firstLineChars="200" w:firstLine="560"/>
        <w:rPr>
          <w:rFonts w:ascii="仿宋" w:eastAsia="仿宋" w:hAnsi="仿宋"/>
          <w:sz w:val="28"/>
        </w:rPr>
      </w:pPr>
      <w:r>
        <w:rPr>
          <w:rFonts w:ascii="仿宋" w:eastAsia="仿宋" w:hAnsi="仿宋" w:hint="eastAsia"/>
          <w:sz w:val="28"/>
        </w:rPr>
        <w:t>目前，“中国科讯”推出多平台移动服务，用户可在电脑、手机</w:t>
      </w:r>
      <w:r>
        <w:rPr>
          <w:rFonts w:ascii="仿宋" w:eastAsia="仿宋" w:hAnsi="仿宋" w:hint="eastAsia"/>
          <w:sz w:val="28"/>
        </w:rPr>
        <w:t>APP</w:t>
      </w:r>
      <w:r>
        <w:rPr>
          <w:rFonts w:ascii="仿宋" w:eastAsia="仿宋" w:hAnsi="仿宋" w:hint="eastAsia"/>
          <w:sz w:val="28"/>
        </w:rPr>
        <w:t>、手机微信</w:t>
      </w:r>
      <w:r>
        <w:rPr>
          <w:rFonts w:ascii="仿宋" w:eastAsia="仿宋" w:hAnsi="仿宋" w:hint="eastAsia"/>
          <w:sz w:val="28"/>
        </w:rPr>
        <w:t>、</w:t>
      </w:r>
      <w:r>
        <w:rPr>
          <w:rFonts w:ascii="仿宋" w:eastAsia="仿宋" w:hAnsi="仿宋" w:hint="eastAsia"/>
          <w:sz w:val="28"/>
        </w:rPr>
        <w:t>PAD</w:t>
      </w:r>
      <w:r>
        <w:rPr>
          <w:rFonts w:ascii="仿宋" w:eastAsia="仿宋" w:hAnsi="仿宋" w:hint="eastAsia"/>
          <w:sz w:val="28"/>
        </w:rPr>
        <w:t>访问“中国科讯”并实现</w:t>
      </w:r>
      <w:r>
        <w:rPr>
          <w:rFonts w:ascii="仿宋" w:eastAsia="仿宋" w:hAnsi="仿宋" w:hint="eastAsia"/>
          <w:sz w:val="28"/>
        </w:rPr>
        <w:t>同步转换</w:t>
      </w:r>
      <w:r>
        <w:rPr>
          <w:rFonts w:ascii="仿宋" w:eastAsia="仿宋" w:hAnsi="仿宋" w:hint="eastAsia"/>
          <w:sz w:val="28"/>
        </w:rPr>
        <w:t>。</w:t>
      </w:r>
    </w:p>
    <w:p w:rsidR="00845B21" w:rsidRDefault="000340AF" w:rsidP="006808DE">
      <w:pPr>
        <w:outlineLvl w:val="0"/>
        <w:rPr>
          <w:rFonts w:ascii="仿宋" w:eastAsia="仿宋" w:hAnsi="仿宋"/>
          <w:b/>
          <w:sz w:val="28"/>
        </w:rPr>
      </w:pPr>
      <w:r>
        <w:rPr>
          <w:rFonts w:ascii="仿宋" w:eastAsia="仿宋" w:hAnsi="仿宋" w:hint="eastAsia"/>
          <w:b/>
          <w:sz w:val="28"/>
        </w:rPr>
        <w:t>【一】平台特色</w:t>
      </w:r>
    </w:p>
    <w:p w:rsidR="00845B21" w:rsidRDefault="000340AF">
      <w:pPr>
        <w:spacing w:line="0" w:lineRule="atLeast"/>
        <w:ind w:firstLineChars="200" w:firstLine="560"/>
        <w:rPr>
          <w:rFonts w:ascii="仿宋" w:eastAsia="仿宋" w:hAnsi="仿宋"/>
          <w:sz w:val="28"/>
        </w:rPr>
      </w:pPr>
      <w:r>
        <w:rPr>
          <w:rFonts w:ascii="仿宋" w:eastAsia="仿宋" w:hAnsi="仿宋" w:hint="eastAsia"/>
          <w:sz w:val="28"/>
        </w:rPr>
        <w:t>1</w:t>
      </w:r>
      <w:r>
        <w:rPr>
          <w:rFonts w:ascii="仿宋" w:eastAsia="仿宋" w:hAnsi="仿宋" w:hint="eastAsia"/>
          <w:sz w:val="28"/>
        </w:rPr>
        <w:t>、</w:t>
      </w:r>
      <w:r>
        <w:rPr>
          <w:rFonts w:ascii="仿宋" w:eastAsia="仿宋" w:hAnsi="仿宋" w:hint="eastAsia"/>
          <w:sz w:val="28"/>
        </w:rPr>
        <w:t>中科院用户突破物理</w:t>
      </w:r>
      <w:r>
        <w:rPr>
          <w:rFonts w:ascii="仿宋" w:eastAsia="仿宋" w:hAnsi="仿宋" w:hint="eastAsia"/>
          <w:sz w:val="28"/>
        </w:rPr>
        <w:t>IP</w:t>
      </w:r>
      <w:r>
        <w:rPr>
          <w:rFonts w:ascii="仿宋" w:eastAsia="仿宋" w:hAnsi="仿宋" w:hint="eastAsia"/>
          <w:sz w:val="28"/>
        </w:rPr>
        <w:t>地址限制，实现文献的随身查阅和全文下载。</w:t>
      </w:r>
    </w:p>
    <w:p w:rsidR="00845B21" w:rsidRDefault="000340AF">
      <w:pPr>
        <w:spacing w:line="0" w:lineRule="atLeast"/>
        <w:ind w:firstLineChars="200" w:firstLine="560"/>
        <w:rPr>
          <w:rFonts w:ascii="仿宋" w:eastAsia="仿宋" w:hAnsi="仿宋"/>
          <w:b/>
          <w:bCs/>
          <w:sz w:val="28"/>
        </w:rPr>
      </w:pPr>
      <w:r>
        <w:rPr>
          <w:rFonts w:ascii="仿宋" w:eastAsia="仿宋" w:hAnsi="仿宋" w:hint="eastAsia"/>
          <w:sz w:val="28"/>
        </w:rPr>
        <w:t>中科院用户可使用院邮箱登录获得本单位订购的资源</w:t>
      </w:r>
      <w:r>
        <w:rPr>
          <w:rFonts w:ascii="仿宋" w:eastAsia="仿宋" w:hAnsi="仿宋" w:hint="eastAsia"/>
          <w:sz w:val="28"/>
        </w:rPr>
        <w:t>，</w:t>
      </w:r>
      <w:r>
        <w:rPr>
          <w:rFonts w:ascii="仿宋" w:eastAsia="仿宋" w:hAnsi="仿宋" w:hint="eastAsia"/>
          <w:b/>
          <w:bCs/>
          <w:sz w:val="28"/>
        </w:rPr>
        <w:t>支持</w:t>
      </w:r>
      <w:r>
        <w:rPr>
          <w:rFonts w:ascii="仿宋" w:eastAsia="仿宋" w:hAnsi="仿宋" w:hint="eastAsia"/>
          <w:b/>
          <w:bCs/>
          <w:sz w:val="28"/>
        </w:rPr>
        <w:t>电脑、手机</w:t>
      </w:r>
      <w:r>
        <w:rPr>
          <w:rFonts w:ascii="仿宋" w:eastAsia="仿宋" w:hAnsi="仿宋" w:hint="eastAsia"/>
          <w:b/>
          <w:bCs/>
          <w:sz w:val="28"/>
        </w:rPr>
        <w:t>APP</w:t>
      </w:r>
      <w:r>
        <w:rPr>
          <w:rFonts w:ascii="仿宋" w:eastAsia="仿宋" w:hAnsi="仿宋" w:hint="eastAsia"/>
          <w:b/>
          <w:bCs/>
          <w:sz w:val="28"/>
        </w:rPr>
        <w:t>、手机微信</w:t>
      </w:r>
      <w:r>
        <w:rPr>
          <w:rFonts w:ascii="仿宋" w:eastAsia="仿宋" w:hAnsi="仿宋" w:hint="eastAsia"/>
          <w:b/>
          <w:bCs/>
          <w:sz w:val="28"/>
        </w:rPr>
        <w:t>、</w:t>
      </w:r>
      <w:r>
        <w:rPr>
          <w:rFonts w:ascii="仿宋" w:eastAsia="仿宋" w:hAnsi="仿宋" w:hint="eastAsia"/>
          <w:b/>
          <w:bCs/>
          <w:sz w:val="28"/>
        </w:rPr>
        <w:t>PAD</w:t>
      </w:r>
      <w:r>
        <w:rPr>
          <w:rFonts w:ascii="仿宋" w:eastAsia="仿宋" w:hAnsi="仿宋" w:hint="eastAsia"/>
          <w:b/>
          <w:bCs/>
          <w:sz w:val="28"/>
        </w:rPr>
        <w:t>访问。</w:t>
      </w:r>
    </w:p>
    <w:p w:rsidR="00845B21" w:rsidRDefault="000340AF">
      <w:pPr>
        <w:spacing w:line="0" w:lineRule="atLeast"/>
        <w:rPr>
          <w:rFonts w:ascii="仿宋" w:eastAsia="仿宋" w:hAnsi="仿宋"/>
          <w:sz w:val="28"/>
        </w:rPr>
      </w:pPr>
      <w:r>
        <w:rPr>
          <w:rFonts w:ascii="仿宋" w:eastAsia="仿宋" w:hAnsi="仿宋" w:hint="eastAsia"/>
          <w:sz w:val="28"/>
        </w:rPr>
        <w:t>（</w:t>
      </w:r>
      <w:r>
        <w:rPr>
          <w:rFonts w:ascii="仿宋" w:eastAsia="仿宋" w:hAnsi="仿宋" w:hint="eastAsia"/>
          <w:sz w:val="28"/>
        </w:rPr>
        <w:t>1</w:t>
      </w:r>
      <w:r>
        <w:rPr>
          <w:rFonts w:ascii="仿宋" w:eastAsia="仿宋" w:hAnsi="仿宋" w:hint="eastAsia"/>
          <w:sz w:val="28"/>
        </w:rPr>
        <w:t>）电脑：输入域名</w:t>
      </w:r>
      <w:r>
        <w:rPr>
          <w:rFonts w:ascii="仿宋" w:eastAsia="仿宋" w:hAnsi="仿宋" w:hint="eastAsia"/>
          <w:sz w:val="28"/>
        </w:rPr>
        <w:t>stpaper.</w:t>
      </w:r>
      <w:proofErr w:type="gramStart"/>
      <w:r>
        <w:rPr>
          <w:rFonts w:ascii="仿宋" w:eastAsia="仿宋" w:hAnsi="仿宋" w:hint="eastAsia"/>
          <w:sz w:val="28"/>
        </w:rPr>
        <w:t>cn</w:t>
      </w:r>
      <w:proofErr w:type="gramEnd"/>
      <w:r>
        <w:rPr>
          <w:rFonts w:ascii="仿宋" w:eastAsia="仿宋" w:hAnsi="仿宋" w:hint="eastAsia"/>
          <w:sz w:val="28"/>
        </w:rPr>
        <w:t xml:space="preserve"> </w:t>
      </w:r>
    </w:p>
    <w:p w:rsidR="00845B21" w:rsidRDefault="000340AF">
      <w:pPr>
        <w:spacing w:line="0" w:lineRule="atLeast"/>
        <w:ind w:firstLineChars="200" w:firstLine="560"/>
        <w:jc w:val="left"/>
        <w:rPr>
          <w:rFonts w:ascii="仿宋" w:eastAsia="仿宋" w:hAnsi="仿宋"/>
          <w:sz w:val="28"/>
        </w:rPr>
      </w:pPr>
      <w:r>
        <w:rPr>
          <w:rFonts w:ascii="仿宋" w:eastAsia="仿宋" w:hAnsi="仿宋" w:hint="eastAsia"/>
          <w:sz w:val="28"/>
        </w:rPr>
        <w:t xml:space="preserve">      </w:t>
      </w:r>
      <w:r>
        <w:rPr>
          <w:rFonts w:ascii="仿宋" w:eastAsia="仿宋" w:hAnsi="仿宋" w:hint="eastAsia"/>
          <w:sz w:val="28"/>
        </w:rPr>
        <w:t>进入“中国科讯”网页</w:t>
      </w:r>
      <w:r>
        <w:rPr>
          <w:rFonts w:ascii="仿宋" w:eastAsia="仿宋" w:hAnsi="仿宋" w:hint="eastAsia"/>
          <w:sz w:val="28"/>
        </w:rPr>
        <w:t xml:space="preserve">  </w:t>
      </w:r>
    </w:p>
    <w:p w:rsidR="00845B21" w:rsidRDefault="000340AF">
      <w:pPr>
        <w:spacing w:line="0" w:lineRule="atLeast"/>
        <w:jc w:val="left"/>
        <w:rPr>
          <w:rFonts w:ascii="仿宋" w:eastAsia="仿宋" w:hAnsi="仿宋"/>
          <w:sz w:val="28"/>
        </w:rPr>
      </w:pPr>
      <w:r>
        <w:rPr>
          <w:rFonts w:ascii="仿宋" w:eastAsia="仿宋" w:hAnsi="仿宋" w:hint="eastAsia"/>
          <w:sz w:val="28"/>
        </w:rPr>
        <w:t xml:space="preserve">       </w:t>
      </w:r>
      <w:r>
        <w:rPr>
          <w:rFonts w:ascii="仿宋" w:eastAsia="仿宋" w:hAnsi="仿宋" w:hint="eastAsia"/>
          <w:sz w:val="28"/>
        </w:rPr>
        <w:t>（</w:t>
      </w:r>
      <w:r>
        <w:rPr>
          <w:rFonts w:ascii="仿宋" w:eastAsia="仿宋" w:hAnsi="仿宋" w:hint="eastAsia"/>
          <w:sz w:val="28"/>
        </w:rPr>
        <w:t>http://stpaper.cn/knowledgePush/emeb/inithome.htm</w:t>
      </w:r>
      <w:r>
        <w:rPr>
          <w:rFonts w:ascii="仿宋" w:eastAsia="仿宋" w:hAnsi="仿宋" w:hint="eastAsia"/>
          <w:sz w:val="28"/>
        </w:rPr>
        <w:t>）</w:t>
      </w:r>
    </w:p>
    <w:p w:rsidR="00845B21" w:rsidRDefault="00845B21">
      <w:pPr>
        <w:spacing w:line="0" w:lineRule="atLeast"/>
        <w:jc w:val="left"/>
        <w:rPr>
          <w:rFonts w:ascii="仿宋" w:eastAsia="仿宋" w:hAnsi="仿宋"/>
          <w:sz w:val="28"/>
        </w:rPr>
      </w:pPr>
    </w:p>
    <w:p w:rsidR="00845B21" w:rsidRDefault="000340AF">
      <w:pPr>
        <w:spacing w:line="0" w:lineRule="atLeast"/>
        <w:rPr>
          <w:rFonts w:ascii="仿宋" w:eastAsia="仿宋" w:hAnsi="仿宋"/>
          <w:sz w:val="28"/>
        </w:rPr>
      </w:pPr>
      <w:r>
        <w:rPr>
          <w:rFonts w:ascii="仿宋" w:eastAsia="仿宋" w:hAnsi="仿宋" w:hint="eastAsia"/>
          <w:sz w:val="28"/>
        </w:rPr>
        <w:t>（</w:t>
      </w:r>
      <w:r>
        <w:rPr>
          <w:rFonts w:ascii="仿宋" w:eastAsia="仿宋" w:hAnsi="仿宋" w:hint="eastAsia"/>
          <w:sz w:val="28"/>
        </w:rPr>
        <w:t>2</w:t>
      </w:r>
      <w:r>
        <w:rPr>
          <w:rFonts w:ascii="仿宋" w:eastAsia="仿宋" w:hAnsi="仿宋" w:hint="eastAsia"/>
          <w:sz w:val="28"/>
        </w:rPr>
        <w:t>）手机</w:t>
      </w:r>
      <w:r>
        <w:rPr>
          <w:rFonts w:ascii="仿宋" w:eastAsia="仿宋" w:hAnsi="仿宋" w:hint="eastAsia"/>
          <w:sz w:val="28"/>
        </w:rPr>
        <w:t>APP</w:t>
      </w:r>
      <w:r>
        <w:rPr>
          <w:rFonts w:ascii="仿宋" w:eastAsia="仿宋" w:hAnsi="仿宋" w:hint="eastAsia"/>
          <w:sz w:val="28"/>
        </w:rPr>
        <w:t>：扫描</w:t>
      </w:r>
      <w:proofErr w:type="gramStart"/>
      <w:r>
        <w:rPr>
          <w:rFonts w:ascii="仿宋" w:eastAsia="仿宋" w:hAnsi="仿宋" w:hint="eastAsia"/>
          <w:sz w:val="28"/>
        </w:rPr>
        <w:t>二维码下载</w:t>
      </w:r>
      <w:proofErr w:type="gramEnd"/>
      <w:r>
        <w:rPr>
          <w:rFonts w:ascii="仿宋" w:eastAsia="仿宋" w:hAnsi="仿宋" w:hint="eastAsia"/>
          <w:sz w:val="28"/>
        </w:rPr>
        <w:t>“中国科讯”</w:t>
      </w:r>
      <w:r>
        <w:rPr>
          <w:rFonts w:ascii="仿宋" w:eastAsia="仿宋" w:hAnsi="仿宋" w:hint="eastAsia"/>
          <w:sz w:val="28"/>
        </w:rPr>
        <w:t>APP</w:t>
      </w:r>
    </w:p>
    <w:p w:rsidR="00845B21" w:rsidRDefault="000340AF">
      <w:pPr>
        <w:spacing w:line="360" w:lineRule="auto"/>
        <w:jc w:val="center"/>
      </w:pPr>
      <w:r>
        <w:rPr>
          <w:rFonts w:hint="eastAsia"/>
          <w:noProof/>
        </w:rPr>
        <w:drawing>
          <wp:inline distT="0" distB="0" distL="114300" distR="114300">
            <wp:extent cx="867410" cy="867410"/>
            <wp:effectExtent l="0" t="0" r="8890" b="8890"/>
            <wp:docPr id="1" name="图片 1" descr="cli_10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li_1000px"/>
                    <pic:cNvPicPr>
                      <a:picLocks noChangeAspect="1"/>
                    </pic:cNvPicPr>
                  </pic:nvPicPr>
                  <pic:blipFill>
                    <a:blip r:embed="rId5" cstate="print"/>
                    <a:stretch>
                      <a:fillRect/>
                    </a:stretch>
                  </pic:blipFill>
                  <pic:spPr>
                    <a:xfrm>
                      <a:off x="0" y="0"/>
                      <a:ext cx="867410" cy="867410"/>
                    </a:xfrm>
                    <a:prstGeom prst="rect">
                      <a:avLst/>
                    </a:prstGeom>
                  </pic:spPr>
                </pic:pic>
              </a:graphicData>
            </a:graphic>
          </wp:inline>
        </w:drawing>
      </w:r>
    </w:p>
    <w:p w:rsidR="00845B21" w:rsidRDefault="000340AF">
      <w:pPr>
        <w:spacing w:line="360" w:lineRule="auto"/>
        <w:jc w:val="left"/>
      </w:pPr>
      <w:r>
        <w:rPr>
          <w:rFonts w:ascii="仿宋" w:eastAsia="仿宋" w:hAnsi="仿宋" w:hint="eastAsia"/>
          <w:sz w:val="28"/>
        </w:rPr>
        <w:t>（</w:t>
      </w:r>
      <w:r>
        <w:rPr>
          <w:rFonts w:ascii="仿宋" w:eastAsia="仿宋" w:hAnsi="仿宋" w:hint="eastAsia"/>
          <w:sz w:val="28"/>
        </w:rPr>
        <w:t>3</w:t>
      </w:r>
      <w:r>
        <w:rPr>
          <w:rFonts w:ascii="仿宋" w:eastAsia="仿宋" w:hAnsi="仿宋" w:hint="eastAsia"/>
          <w:sz w:val="28"/>
        </w:rPr>
        <w:t>）手机微信：扫描二</w:t>
      </w:r>
      <w:proofErr w:type="gramStart"/>
      <w:r>
        <w:rPr>
          <w:rFonts w:ascii="仿宋" w:eastAsia="仿宋" w:hAnsi="仿宋" w:hint="eastAsia"/>
          <w:sz w:val="28"/>
        </w:rPr>
        <w:t>维码关注“中国科讯”微信公众号</w:t>
      </w:r>
      <w:proofErr w:type="gramEnd"/>
    </w:p>
    <w:p w:rsidR="00845B21" w:rsidRDefault="000340AF">
      <w:pPr>
        <w:spacing w:line="360" w:lineRule="auto"/>
        <w:jc w:val="center"/>
      </w:pPr>
      <w:r>
        <w:rPr>
          <w:rFonts w:hint="eastAsia"/>
          <w:noProof/>
        </w:rPr>
        <w:drawing>
          <wp:inline distT="0" distB="0" distL="114300" distR="114300">
            <wp:extent cx="919480" cy="919480"/>
            <wp:effectExtent l="0" t="0" r="13970" b="13970"/>
            <wp:docPr id="2" name="图片 2" descr="微信公众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公众号二维码"/>
                    <pic:cNvPicPr>
                      <a:picLocks noChangeAspect="1"/>
                    </pic:cNvPicPr>
                  </pic:nvPicPr>
                  <pic:blipFill>
                    <a:blip r:embed="rId6" cstate="print"/>
                    <a:stretch>
                      <a:fillRect/>
                    </a:stretch>
                  </pic:blipFill>
                  <pic:spPr>
                    <a:xfrm>
                      <a:off x="0" y="0"/>
                      <a:ext cx="919480" cy="919480"/>
                    </a:xfrm>
                    <a:prstGeom prst="rect">
                      <a:avLst/>
                    </a:prstGeom>
                  </pic:spPr>
                </pic:pic>
              </a:graphicData>
            </a:graphic>
          </wp:inline>
        </w:drawing>
      </w:r>
    </w:p>
    <w:p w:rsidR="00845B21" w:rsidRDefault="000340AF">
      <w:pPr>
        <w:spacing w:line="0" w:lineRule="atLeast"/>
        <w:rPr>
          <w:rFonts w:ascii="仿宋" w:eastAsia="仿宋" w:hAnsi="仿宋"/>
          <w:sz w:val="28"/>
        </w:rPr>
      </w:pPr>
      <w:r>
        <w:rPr>
          <w:rFonts w:ascii="仿宋" w:eastAsia="仿宋" w:hAnsi="仿宋" w:hint="eastAsia"/>
          <w:sz w:val="28"/>
        </w:rPr>
        <w:t>（</w:t>
      </w:r>
      <w:r>
        <w:rPr>
          <w:rFonts w:ascii="仿宋" w:eastAsia="仿宋" w:hAnsi="仿宋" w:hint="eastAsia"/>
          <w:sz w:val="28"/>
        </w:rPr>
        <w:t>4</w:t>
      </w:r>
      <w:r>
        <w:rPr>
          <w:rFonts w:ascii="仿宋" w:eastAsia="仿宋" w:hAnsi="仿宋" w:hint="eastAsia"/>
          <w:sz w:val="28"/>
        </w:rPr>
        <w:t>）</w:t>
      </w:r>
      <w:r>
        <w:rPr>
          <w:rFonts w:ascii="仿宋" w:eastAsia="仿宋" w:hAnsi="仿宋" w:hint="eastAsia"/>
          <w:sz w:val="28"/>
        </w:rPr>
        <w:t>PA</w:t>
      </w:r>
      <w:r>
        <w:rPr>
          <w:rFonts w:ascii="仿宋" w:eastAsia="仿宋" w:hAnsi="仿宋" w:hint="eastAsia"/>
          <w:sz w:val="28"/>
        </w:rPr>
        <w:t>D</w:t>
      </w:r>
      <w:r>
        <w:rPr>
          <w:rFonts w:ascii="仿宋" w:eastAsia="仿宋" w:hAnsi="仿宋" w:hint="eastAsia"/>
          <w:sz w:val="28"/>
        </w:rPr>
        <w:t>：输入域名</w:t>
      </w:r>
      <w:r>
        <w:rPr>
          <w:rFonts w:ascii="仿宋" w:eastAsia="仿宋" w:hAnsi="仿宋" w:hint="eastAsia"/>
          <w:sz w:val="28"/>
        </w:rPr>
        <w:t>stpaper.</w:t>
      </w:r>
      <w:proofErr w:type="gramStart"/>
      <w:r>
        <w:rPr>
          <w:rFonts w:ascii="仿宋" w:eastAsia="仿宋" w:hAnsi="仿宋" w:hint="eastAsia"/>
          <w:sz w:val="28"/>
        </w:rPr>
        <w:t>cn</w:t>
      </w:r>
      <w:proofErr w:type="gramEnd"/>
      <w:r>
        <w:rPr>
          <w:rFonts w:ascii="仿宋" w:eastAsia="仿宋" w:hAnsi="仿宋" w:hint="eastAsia"/>
          <w:sz w:val="28"/>
        </w:rPr>
        <w:t xml:space="preserve"> </w:t>
      </w:r>
    </w:p>
    <w:p w:rsidR="00845B21" w:rsidRDefault="000340AF">
      <w:pPr>
        <w:spacing w:line="0" w:lineRule="atLeast"/>
        <w:ind w:firstLineChars="200" w:firstLine="560"/>
        <w:rPr>
          <w:rFonts w:ascii="仿宋" w:eastAsia="仿宋" w:hAnsi="仿宋"/>
          <w:sz w:val="28"/>
        </w:rPr>
      </w:pPr>
      <w:r>
        <w:rPr>
          <w:rFonts w:ascii="仿宋" w:eastAsia="仿宋" w:hAnsi="仿宋" w:hint="eastAsia"/>
          <w:sz w:val="28"/>
        </w:rPr>
        <w:t xml:space="preserve">      </w:t>
      </w:r>
      <w:r>
        <w:rPr>
          <w:rFonts w:ascii="仿宋" w:eastAsia="仿宋" w:hAnsi="仿宋" w:hint="eastAsia"/>
          <w:sz w:val="28"/>
        </w:rPr>
        <w:t>进入“中国科讯”</w:t>
      </w:r>
      <w:proofErr w:type="gramStart"/>
      <w:r>
        <w:rPr>
          <w:rFonts w:ascii="仿宋" w:eastAsia="仿宋" w:hAnsi="仿宋" w:hint="eastAsia"/>
          <w:sz w:val="28"/>
        </w:rPr>
        <w:t>网页版</w:t>
      </w:r>
      <w:proofErr w:type="gramEnd"/>
      <w:r>
        <w:rPr>
          <w:rFonts w:ascii="仿宋" w:eastAsia="仿宋" w:hAnsi="仿宋" w:hint="eastAsia"/>
          <w:sz w:val="28"/>
        </w:rPr>
        <w:t>体验</w:t>
      </w:r>
      <w:r>
        <w:rPr>
          <w:rFonts w:ascii="仿宋" w:eastAsia="仿宋" w:hAnsi="仿宋" w:hint="eastAsia"/>
          <w:sz w:val="28"/>
        </w:rPr>
        <w:t xml:space="preserve"> </w:t>
      </w:r>
    </w:p>
    <w:p w:rsidR="00845B21" w:rsidRDefault="000340AF">
      <w:pPr>
        <w:spacing w:line="0" w:lineRule="atLeast"/>
        <w:ind w:firstLineChars="200" w:firstLine="560"/>
        <w:rPr>
          <w:rFonts w:ascii="仿宋" w:eastAsia="仿宋" w:hAnsi="仿宋"/>
          <w:sz w:val="28"/>
        </w:rPr>
      </w:pPr>
      <w:r>
        <w:rPr>
          <w:rFonts w:ascii="仿宋" w:eastAsia="仿宋" w:hAnsi="仿宋" w:hint="eastAsia"/>
          <w:sz w:val="28"/>
        </w:rPr>
        <w:t xml:space="preserve">   </w:t>
      </w:r>
      <w:r>
        <w:rPr>
          <w:rFonts w:ascii="仿宋" w:eastAsia="仿宋" w:hAnsi="仿宋" w:hint="eastAsia"/>
          <w:sz w:val="28"/>
        </w:rPr>
        <w:t>（</w:t>
      </w:r>
      <w:r>
        <w:rPr>
          <w:rFonts w:ascii="仿宋" w:eastAsia="仿宋" w:hAnsi="仿宋" w:hint="eastAsia"/>
          <w:sz w:val="28"/>
        </w:rPr>
        <w:t>http://stpaper.cn/knowledgePush/emeb/inithome.htm</w:t>
      </w:r>
      <w:r>
        <w:rPr>
          <w:rFonts w:ascii="仿宋" w:eastAsia="仿宋" w:hAnsi="仿宋" w:hint="eastAsia"/>
          <w:sz w:val="28"/>
        </w:rPr>
        <w:t>）</w:t>
      </w:r>
    </w:p>
    <w:p w:rsidR="00845B21" w:rsidRDefault="00845B21">
      <w:pPr>
        <w:spacing w:line="0" w:lineRule="atLeast"/>
        <w:ind w:firstLineChars="200" w:firstLine="560"/>
        <w:rPr>
          <w:rFonts w:ascii="仿宋" w:eastAsia="仿宋" w:hAnsi="仿宋"/>
          <w:sz w:val="28"/>
        </w:rPr>
      </w:pPr>
    </w:p>
    <w:p w:rsidR="00845B21" w:rsidRDefault="000340AF">
      <w:pPr>
        <w:spacing w:line="0" w:lineRule="atLeast"/>
        <w:jc w:val="left"/>
        <w:rPr>
          <w:rFonts w:ascii="仿宋" w:eastAsia="仿宋" w:hAnsi="仿宋"/>
          <w:sz w:val="28"/>
        </w:rPr>
      </w:pPr>
      <w:r>
        <w:rPr>
          <w:rFonts w:ascii="仿宋" w:eastAsia="仿宋" w:hAnsi="仿宋" w:hint="eastAsia"/>
          <w:sz w:val="28"/>
        </w:rPr>
        <w:t>2</w:t>
      </w:r>
      <w:r>
        <w:rPr>
          <w:rFonts w:ascii="仿宋" w:eastAsia="仿宋" w:hAnsi="仿宋" w:hint="eastAsia"/>
          <w:sz w:val="28"/>
        </w:rPr>
        <w:t>、海量文献资源</w:t>
      </w:r>
    </w:p>
    <w:p w:rsidR="00845B21" w:rsidRDefault="000340AF">
      <w:pPr>
        <w:spacing w:line="0" w:lineRule="atLeast"/>
        <w:ind w:firstLineChars="200" w:firstLine="560"/>
        <w:rPr>
          <w:rFonts w:ascii="仿宋" w:eastAsia="仿宋" w:hAnsi="仿宋"/>
          <w:sz w:val="28"/>
        </w:rPr>
      </w:pPr>
      <w:r>
        <w:rPr>
          <w:rFonts w:ascii="仿宋" w:eastAsia="仿宋" w:hAnsi="仿宋" w:hint="eastAsia"/>
          <w:sz w:val="28"/>
        </w:rPr>
        <w:t>“中国科讯”完成了</w:t>
      </w:r>
      <w:r>
        <w:rPr>
          <w:rFonts w:ascii="仿宋" w:eastAsia="仿宋" w:hAnsi="仿宋" w:hint="eastAsia"/>
          <w:sz w:val="28"/>
        </w:rPr>
        <w:t>10</w:t>
      </w:r>
      <w:r>
        <w:rPr>
          <w:rFonts w:ascii="仿宋" w:eastAsia="仿宋" w:hAnsi="仿宋" w:hint="eastAsia"/>
          <w:sz w:val="28"/>
        </w:rPr>
        <w:t>个本地资源服务平台与</w:t>
      </w:r>
      <w:r>
        <w:rPr>
          <w:rFonts w:ascii="仿宋" w:eastAsia="仿宋" w:hAnsi="仿宋" w:hint="eastAsia"/>
          <w:sz w:val="28"/>
        </w:rPr>
        <w:t>30</w:t>
      </w:r>
      <w:r>
        <w:rPr>
          <w:rFonts w:ascii="仿宋" w:eastAsia="仿宋" w:hAnsi="仿宋" w:hint="eastAsia"/>
          <w:sz w:val="28"/>
        </w:rPr>
        <w:t>家商业数据提</w:t>
      </w:r>
      <w:r>
        <w:rPr>
          <w:rFonts w:ascii="仿宋" w:eastAsia="仿宋" w:hAnsi="仿宋" w:hint="eastAsia"/>
          <w:sz w:val="28"/>
        </w:rPr>
        <w:lastRenderedPageBreak/>
        <w:t>供平台的资源融合，包含</w:t>
      </w:r>
      <w:r>
        <w:rPr>
          <w:rFonts w:ascii="仿宋" w:eastAsia="仿宋" w:hAnsi="仿宋" w:hint="eastAsia"/>
          <w:sz w:val="28"/>
        </w:rPr>
        <w:t>6,613</w:t>
      </w:r>
      <w:r>
        <w:rPr>
          <w:rFonts w:ascii="仿宋" w:eastAsia="仿宋" w:hAnsi="仿宋" w:hint="eastAsia"/>
          <w:sz w:val="28"/>
        </w:rPr>
        <w:t>种外文电子期刊、</w:t>
      </w:r>
      <w:r>
        <w:rPr>
          <w:rFonts w:ascii="仿宋" w:eastAsia="仿宋" w:hAnsi="仿宋" w:hint="eastAsia"/>
          <w:sz w:val="28"/>
        </w:rPr>
        <w:t>105,490</w:t>
      </w:r>
      <w:r>
        <w:rPr>
          <w:rFonts w:ascii="仿宋" w:eastAsia="仿宋" w:hAnsi="仿宋" w:hint="eastAsia"/>
          <w:sz w:val="28"/>
        </w:rPr>
        <w:t>本外文电子图书、</w:t>
      </w:r>
      <w:r>
        <w:rPr>
          <w:rFonts w:ascii="仿宋" w:eastAsia="仿宋" w:hAnsi="仿宋" w:hint="eastAsia"/>
          <w:sz w:val="28"/>
        </w:rPr>
        <w:t xml:space="preserve">16,856 </w:t>
      </w:r>
      <w:r>
        <w:rPr>
          <w:rFonts w:ascii="仿宋" w:eastAsia="仿宋" w:hAnsi="仿宋" w:hint="eastAsia"/>
          <w:sz w:val="28"/>
        </w:rPr>
        <w:t>种中文电子期刊。</w:t>
      </w:r>
    </w:p>
    <w:p w:rsidR="00845B21" w:rsidRDefault="000340AF">
      <w:pPr>
        <w:spacing w:line="360" w:lineRule="auto"/>
        <w:jc w:val="center"/>
      </w:pPr>
      <w:r>
        <w:rPr>
          <w:rFonts w:hint="eastAsia"/>
          <w:noProof/>
        </w:rPr>
        <w:drawing>
          <wp:inline distT="0" distB="0" distL="114300" distR="114300">
            <wp:extent cx="4552950" cy="1939290"/>
            <wp:effectExtent l="19050" t="0" r="0" b="0"/>
            <wp:docPr id="3" name="图片 3" descr="21095061890983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10950618909834123"/>
                    <pic:cNvPicPr>
                      <a:picLocks noChangeAspect="1"/>
                    </pic:cNvPicPr>
                  </pic:nvPicPr>
                  <pic:blipFill>
                    <a:blip r:embed="rId7" cstate="print"/>
                    <a:stretch>
                      <a:fillRect/>
                    </a:stretch>
                  </pic:blipFill>
                  <pic:spPr>
                    <a:xfrm>
                      <a:off x="0" y="0"/>
                      <a:ext cx="4552950" cy="1939290"/>
                    </a:xfrm>
                    <a:prstGeom prst="rect">
                      <a:avLst/>
                    </a:prstGeom>
                  </pic:spPr>
                </pic:pic>
              </a:graphicData>
            </a:graphic>
          </wp:inline>
        </w:drawing>
      </w:r>
    </w:p>
    <w:p w:rsidR="00845B21" w:rsidRDefault="000340AF" w:rsidP="006808DE">
      <w:pPr>
        <w:outlineLvl w:val="0"/>
      </w:pPr>
      <w:r>
        <w:rPr>
          <w:rFonts w:ascii="仿宋" w:eastAsia="仿宋" w:hAnsi="仿宋" w:hint="eastAsia"/>
          <w:b/>
          <w:sz w:val="28"/>
        </w:rPr>
        <w:t>【二】功能介绍（</w:t>
      </w:r>
      <w:r>
        <w:rPr>
          <w:rFonts w:ascii="仿宋" w:eastAsia="仿宋" w:hAnsi="仿宋" w:hint="eastAsia"/>
          <w:bCs/>
          <w:sz w:val="28"/>
        </w:rPr>
        <w:t>以电脑版为例</w:t>
      </w:r>
      <w:r>
        <w:rPr>
          <w:rFonts w:ascii="仿宋" w:eastAsia="仿宋" w:hAnsi="仿宋" w:hint="eastAsia"/>
          <w:b/>
          <w:sz w:val="28"/>
        </w:rPr>
        <w:t>）</w:t>
      </w:r>
    </w:p>
    <w:p w:rsidR="00845B21" w:rsidRDefault="000340AF">
      <w:pPr>
        <w:spacing w:line="0" w:lineRule="atLeast"/>
        <w:ind w:firstLineChars="200" w:firstLine="560"/>
        <w:rPr>
          <w:rFonts w:ascii="仿宋" w:eastAsia="仿宋" w:hAnsi="仿宋"/>
          <w:sz w:val="28"/>
        </w:rPr>
      </w:pPr>
      <w:proofErr w:type="gramStart"/>
      <w:r>
        <w:rPr>
          <w:rFonts w:ascii="仿宋" w:eastAsia="仿宋" w:hAnsi="仿宋" w:hint="eastAsia"/>
          <w:sz w:val="28"/>
        </w:rPr>
        <w:t>中国科讯</w:t>
      </w:r>
      <w:r>
        <w:rPr>
          <w:rFonts w:ascii="仿宋" w:eastAsia="仿宋" w:hAnsi="仿宋" w:hint="eastAsia"/>
          <w:sz w:val="28"/>
        </w:rPr>
        <w:t>移动</w:t>
      </w:r>
      <w:proofErr w:type="gramEnd"/>
      <w:r>
        <w:rPr>
          <w:rFonts w:ascii="仿宋" w:eastAsia="仿宋" w:hAnsi="仿宋" w:hint="eastAsia"/>
          <w:sz w:val="28"/>
        </w:rPr>
        <w:t>服务平台基于全院正在服务的科技文献资源数据，借助“中国科技网</w:t>
      </w:r>
      <w:bookmarkStart w:id="0" w:name="_GoBack"/>
      <w:bookmarkEnd w:id="0"/>
      <w:r>
        <w:rPr>
          <w:rFonts w:ascii="仿宋" w:eastAsia="仿宋" w:hAnsi="仿宋" w:hint="eastAsia"/>
          <w:sz w:val="28"/>
        </w:rPr>
        <w:t>统一认证”</w:t>
      </w:r>
      <w:r>
        <w:rPr>
          <w:rFonts w:ascii="仿宋" w:eastAsia="仿宋" w:hAnsi="仿宋" w:hint="eastAsia"/>
          <w:sz w:val="28"/>
        </w:rPr>
        <w:t>（</w:t>
      </w:r>
      <w:r>
        <w:rPr>
          <w:rFonts w:ascii="Times New Roman" w:eastAsia="仿宋" w:hAnsi="仿宋" w:cs="Times New Roman"/>
          <w:sz w:val="28"/>
        </w:rPr>
        <w:t>账号与统一认证账</w:t>
      </w:r>
      <w:r>
        <w:rPr>
          <w:rFonts w:ascii="Times New Roman" w:eastAsia="仿宋" w:hAnsi="仿宋" w:cs="Times New Roman"/>
          <w:sz w:val="28"/>
        </w:rPr>
        <w:t>号</w:t>
      </w:r>
      <w:r>
        <w:rPr>
          <w:rFonts w:ascii="Times New Roman" w:eastAsia="仿宋" w:hAnsi="仿宋" w:cs="Times New Roman" w:hint="eastAsia"/>
          <w:sz w:val="28"/>
        </w:rPr>
        <w:t>、邮箱账号</w:t>
      </w:r>
      <w:r>
        <w:rPr>
          <w:rFonts w:ascii="Times New Roman" w:eastAsia="仿宋" w:hAnsi="仿宋" w:cs="Times New Roman"/>
          <w:sz w:val="28"/>
        </w:rPr>
        <w:t>一致</w:t>
      </w:r>
      <w:r>
        <w:rPr>
          <w:rFonts w:ascii="仿宋" w:eastAsia="仿宋" w:hAnsi="仿宋" w:hint="eastAsia"/>
          <w:sz w:val="28"/>
        </w:rPr>
        <w:t>）服务为中科院用户提供</w:t>
      </w:r>
      <w:r>
        <w:rPr>
          <w:rFonts w:ascii="仿宋" w:eastAsia="仿宋" w:hAnsi="仿宋" w:hint="eastAsia"/>
          <w:b/>
          <w:sz w:val="28"/>
        </w:rPr>
        <w:t>文献检索、期刊浏览、</w:t>
      </w:r>
      <w:r>
        <w:rPr>
          <w:rFonts w:ascii="仿宋" w:eastAsia="仿宋" w:hAnsi="仿宋" w:hint="eastAsia"/>
          <w:b/>
          <w:sz w:val="28"/>
        </w:rPr>
        <w:t>研究报告、</w:t>
      </w:r>
      <w:r>
        <w:rPr>
          <w:rFonts w:ascii="仿宋" w:eastAsia="仿宋" w:hAnsi="仿宋" w:hint="eastAsia"/>
          <w:b/>
          <w:sz w:val="28"/>
        </w:rPr>
        <w:t>科研助手</w:t>
      </w:r>
      <w:r>
        <w:rPr>
          <w:rFonts w:ascii="仿宋" w:eastAsia="仿宋" w:hAnsi="仿宋" w:hint="eastAsia"/>
          <w:bCs/>
          <w:sz w:val="28"/>
        </w:rPr>
        <w:t>四</w:t>
      </w:r>
      <w:r>
        <w:rPr>
          <w:rFonts w:ascii="仿宋" w:eastAsia="仿宋" w:hAnsi="仿宋" w:hint="eastAsia"/>
          <w:bCs/>
          <w:sz w:val="28"/>
        </w:rPr>
        <w:t>大</w:t>
      </w:r>
      <w:r>
        <w:rPr>
          <w:rFonts w:ascii="仿宋" w:eastAsia="仿宋" w:hAnsi="仿宋" w:hint="eastAsia"/>
          <w:sz w:val="28"/>
        </w:rPr>
        <w:t>功能模块：</w:t>
      </w:r>
    </w:p>
    <w:p w:rsidR="00845B21" w:rsidRDefault="000340AF">
      <w:pPr>
        <w:spacing w:line="0" w:lineRule="atLeast"/>
        <w:ind w:firstLineChars="200" w:firstLine="562"/>
        <w:rPr>
          <w:rFonts w:ascii="仿宋" w:eastAsia="仿宋" w:hAnsi="仿宋"/>
          <w:b/>
          <w:sz w:val="28"/>
        </w:rPr>
      </w:pPr>
      <w:r>
        <w:rPr>
          <w:rFonts w:ascii="仿宋" w:eastAsia="仿宋" w:hAnsi="仿宋" w:hint="eastAsia"/>
          <w:b/>
          <w:sz w:val="28"/>
        </w:rPr>
        <w:t>1</w:t>
      </w:r>
      <w:r>
        <w:rPr>
          <w:rFonts w:ascii="仿宋" w:eastAsia="仿宋" w:hAnsi="仿宋" w:hint="eastAsia"/>
          <w:b/>
          <w:sz w:val="28"/>
        </w:rPr>
        <w:t>、文献检索</w:t>
      </w:r>
    </w:p>
    <w:p w:rsidR="00845B21" w:rsidRDefault="000340AF">
      <w:pPr>
        <w:spacing w:line="0" w:lineRule="atLeast"/>
        <w:ind w:firstLineChars="200" w:firstLine="560"/>
        <w:rPr>
          <w:rFonts w:ascii="Times New Roman" w:eastAsia="仿宋" w:hAnsi="仿宋" w:cs="Times New Roman"/>
          <w:sz w:val="28"/>
        </w:rPr>
      </w:pPr>
      <w:r>
        <w:rPr>
          <w:rFonts w:ascii="仿宋" w:eastAsia="仿宋" w:hAnsi="仿宋" w:hint="eastAsia"/>
          <w:sz w:val="28"/>
        </w:rPr>
        <w:t>以中国科学院文献情报中心现有海量知识资源数据为数据源，为用户</w:t>
      </w:r>
      <w:r>
        <w:rPr>
          <w:rFonts w:ascii="仿宋" w:eastAsia="仿宋" w:hAnsi="仿宋" w:hint="eastAsia"/>
          <w:sz w:val="28"/>
        </w:rPr>
        <w:t>提供便捷的</w:t>
      </w:r>
      <w:r>
        <w:rPr>
          <w:rFonts w:ascii="仿宋" w:eastAsia="仿宋" w:hAnsi="仿宋" w:hint="eastAsia"/>
          <w:b/>
          <w:sz w:val="28"/>
        </w:rPr>
        <w:t>科研文献及科技情报检索服务</w:t>
      </w:r>
      <w:r>
        <w:rPr>
          <w:rFonts w:ascii="仿宋" w:eastAsia="仿宋" w:hAnsi="仿宋" w:hint="eastAsia"/>
          <w:sz w:val="28"/>
        </w:rPr>
        <w:t>，同时提供了对检索结果的排序、文献类型以及筛选等</w:t>
      </w:r>
      <w:r>
        <w:rPr>
          <w:rFonts w:ascii="仿宋" w:eastAsia="仿宋" w:hAnsi="仿宋" w:hint="eastAsia"/>
          <w:b/>
          <w:sz w:val="28"/>
        </w:rPr>
        <w:t>快速过滤</w:t>
      </w:r>
      <w:r>
        <w:rPr>
          <w:rFonts w:ascii="仿宋" w:eastAsia="仿宋" w:hAnsi="仿宋" w:hint="eastAsia"/>
          <w:sz w:val="28"/>
        </w:rPr>
        <w:t>功能，实现了用户需求资源的快速定位。并根据用户的获取权限，准确引导用户实现对科研文献的</w:t>
      </w:r>
      <w:r>
        <w:rPr>
          <w:rFonts w:ascii="仿宋" w:eastAsia="仿宋" w:hAnsi="仿宋" w:hint="eastAsia"/>
          <w:sz w:val="28"/>
        </w:rPr>
        <w:t xml:space="preserve"> </w:t>
      </w:r>
      <w:r>
        <w:rPr>
          <w:rFonts w:ascii="仿宋" w:eastAsia="仿宋" w:hAnsi="仿宋" w:hint="eastAsia"/>
          <w:sz w:val="28"/>
        </w:rPr>
        <w:t>“</w:t>
      </w:r>
      <w:r>
        <w:rPr>
          <w:rFonts w:ascii="仿宋" w:eastAsia="仿宋" w:hAnsi="仿宋" w:hint="eastAsia"/>
          <w:b/>
          <w:sz w:val="28"/>
        </w:rPr>
        <w:t>全文阅读</w:t>
      </w:r>
      <w:r>
        <w:rPr>
          <w:rFonts w:ascii="仿宋" w:eastAsia="仿宋" w:hAnsi="仿宋" w:hint="eastAsia"/>
          <w:sz w:val="28"/>
        </w:rPr>
        <w:t>”、在线下载（</w:t>
      </w:r>
      <w:r>
        <w:rPr>
          <w:rFonts w:ascii="仿宋" w:eastAsia="仿宋" w:hAnsi="仿宋" w:hint="eastAsia"/>
          <w:b/>
          <w:sz w:val="28"/>
        </w:rPr>
        <w:t>同步到个人邮箱</w:t>
      </w:r>
      <w:r>
        <w:rPr>
          <w:rFonts w:ascii="仿宋" w:eastAsia="仿宋" w:hAnsi="仿宋" w:hint="eastAsia"/>
          <w:sz w:val="28"/>
        </w:rPr>
        <w:t>）及“</w:t>
      </w:r>
      <w:r>
        <w:rPr>
          <w:rFonts w:ascii="仿宋" w:eastAsia="仿宋" w:hAnsi="仿宋" w:hint="eastAsia"/>
          <w:b/>
          <w:sz w:val="28"/>
        </w:rPr>
        <w:t>文献传递</w:t>
      </w:r>
      <w:r>
        <w:rPr>
          <w:rFonts w:ascii="仿宋" w:eastAsia="仿宋" w:hAnsi="仿宋" w:hint="eastAsia"/>
          <w:sz w:val="28"/>
        </w:rPr>
        <w:t>”服务</w:t>
      </w:r>
      <w:r>
        <w:rPr>
          <w:rFonts w:ascii="Times New Roman" w:eastAsia="仿宋" w:hAnsi="仿宋" w:cs="Times New Roman"/>
          <w:sz w:val="28"/>
        </w:rPr>
        <w:t>。</w:t>
      </w:r>
    </w:p>
    <w:p w:rsidR="00845B21" w:rsidRDefault="000340AF">
      <w:pPr>
        <w:widowControl/>
        <w:jc w:val="left"/>
        <w:rPr>
          <w:rFonts w:ascii="宋体" w:eastAsia="宋体" w:hAnsi="宋体" w:cs="宋体"/>
          <w:kern w:val="0"/>
          <w:sz w:val="24"/>
          <w:lang/>
        </w:rPr>
      </w:pPr>
      <w:r>
        <w:rPr>
          <w:rFonts w:ascii="宋体" w:eastAsia="宋体" w:hAnsi="宋体" w:cs="宋体"/>
          <w:noProof/>
          <w:kern w:val="0"/>
          <w:sz w:val="24"/>
        </w:rPr>
        <w:drawing>
          <wp:inline distT="0" distB="0" distL="114300" distR="114300">
            <wp:extent cx="5257800" cy="2549525"/>
            <wp:effectExtent l="19050" t="0" r="0" b="0"/>
            <wp:docPr id="3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IMG_256"/>
                    <pic:cNvPicPr>
                      <a:picLocks noChangeAspect="1"/>
                    </pic:cNvPicPr>
                  </pic:nvPicPr>
                  <pic:blipFill>
                    <a:blip r:embed="rId8" cstate="print"/>
                    <a:stretch>
                      <a:fillRect/>
                    </a:stretch>
                  </pic:blipFill>
                  <pic:spPr>
                    <a:xfrm>
                      <a:off x="0" y="0"/>
                      <a:ext cx="5257800" cy="2549525"/>
                    </a:xfrm>
                    <a:prstGeom prst="rect">
                      <a:avLst/>
                    </a:prstGeom>
                    <a:noFill/>
                    <a:ln w="9525">
                      <a:noFill/>
                    </a:ln>
                  </pic:spPr>
                </pic:pic>
              </a:graphicData>
            </a:graphic>
          </wp:inline>
        </w:drawing>
      </w:r>
    </w:p>
    <w:p w:rsidR="00845B21" w:rsidRDefault="000340AF">
      <w:pPr>
        <w:widowControl/>
        <w:jc w:val="left"/>
      </w:pPr>
      <w:r>
        <w:rPr>
          <w:rFonts w:ascii="宋体" w:eastAsia="宋体" w:hAnsi="宋体" w:cs="宋体"/>
          <w:noProof/>
          <w:kern w:val="0"/>
          <w:sz w:val="24"/>
        </w:rPr>
        <w:lastRenderedPageBreak/>
        <w:drawing>
          <wp:inline distT="0" distB="0" distL="114300" distR="114300">
            <wp:extent cx="5370195" cy="3296285"/>
            <wp:effectExtent l="19050" t="0" r="1905" b="0"/>
            <wp:docPr id="4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descr="IMG_256"/>
                    <pic:cNvPicPr>
                      <a:picLocks noChangeAspect="1"/>
                    </pic:cNvPicPr>
                  </pic:nvPicPr>
                  <pic:blipFill>
                    <a:blip r:embed="rId9" cstate="print"/>
                    <a:stretch>
                      <a:fillRect/>
                    </a:stretch>
                  </pic:blipFill>
                  <pic:spPr>
                    <a:xfrm>
                      <a:off x="0" y="0"/>
                      <a:ext cx="5370195" cy="3296285"/>
                    </a:xfrm>
                    <a:prstGeom prst="rect">
                      <a:avLst/>
                    </a:prstGeom>
                    <a:noFill/>
                    <a:ln w="9525">
                      <a:noFill/>
                    </a:ln>
                  </pic:spPr>
                </pic:pic>
              </a:graphicData>
            </a:graphic>
          </wp:inline>
        </w:drawing>
      </w:r>
    </w:p>
    <w:p w:rsidR="00845B21" w:rsidRDefault="00845B21">
      <w:pPr>
        <w:widowControl/>
        <w:jc w:val="left"/>
      </w:pPr>
    </w:p>
    <w:p w:rsidR="00845B21" w:rsidRDefault="000340AF">
      <w:pPr>
        <w:widowControl/>
        <w:jc w:val="left"/>
        <w:rPr>
          <w:rFonts w:ascii="宋体" w:eastAsia="宋体" w:hAnsi="宋体" w:cs="宋体"/>
          <w:kern w:val="0"/>
          <w:sz w:val="24"/>
          <w:lang/>
        </w:rPr>
      </w:pPr>
      <w:r>
        <w:rPr>
          <w:rFonts w:ascii="宋体" w:eastAsia="宋体" w:hAnsi="宋体" w:cs="宋体"/>
          <w:noProof/>
          <w:kern w:val="0"/>
          <w:sz w:val="24"/>
        </w:rPr>
        <w:drawing>
          <wp:inline distT="0" distB="0" distL="114300" distR="114300">
            <wp:extent cx="5417820" cy="3375660"/>
            <wp:effectExtent l="19050" t="0" r="0" b="0"/>
            <wp:docPr id="4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IMG_256"/>
                    <pic:cNvPicPr>
                      <a:picLocks noChangeAspect="1"/>
                    </pic:cNvPicPr>
                  </pic:nvPicPr>
                  <pic:blipFill>
                    <a:blip r:embed="rId10" cstate="print"/>
                    <a:stretch>
                      <a:fillRect/>
                    </a:stretch>
                  </pic:blipFill>
                  <pic:spPr>
                    <a:xfrm>
                      <a:off x="0" y="0"/>
                      <a:ext cx="5417820" cy="3375660"/>
                    </a:xfrm>
                    <a:prstGeom prst="rect">
                      <a:avLst/>
                    </a:prstGeom>
                    <a:noFill/>
                    <a:ln w="9525">
                      <a:noFill/>
                    </a:ln>
                  </pic:spPr>
                </pic:pic>
              </a:graphicData>
            </a:graphic>
          </wp:inline>
        </w:drawing>
      </w:r>
    </w:p>
    <w:p w:rsidR="00845B21" w:rsidRDefault="000340AF">
      <w:pPr>
        <w:widowControl/>
        <w:jc w:val="center"/>
        <w:rPr>
          <w:rFonts w:ascii="Times New Roman" w:eastAsia="仿宋" w:hAnsi="仿宋" w:cs="Times New Roman"/>
          <w:b/>
          <w:sz w:val="24"/>
        </w:rPr>
      </w:pPr>
      <w:r>
        <w:rPr>
          <w:rFonts w:ascii="Times New Roman" w:eastAsia="仿宋" w:hAnsi="仿宋" w:cs="Times New Roman" w:hint="eastAsia"/>
          <w:b/>
          <w:sz w:val="24"/>
        </w:rPr>
        <w:t>科技文献与科技情报快速检索、快速过滤与定位</w:t>
      </w:r>
    </w:p>
    <w:p w:rsidR="00845B21" w:rsidRDefault="00845B21">
      <w:pPr>
        <w:widowControl/>
        <w:jc w:val="left"/>
        <w:rPr>
          <w:rFonts w:ascii="宋体" w:eastAsia="宋体" w:hAnsi="宋体" w:cs="宋体"/>
          <w:kern w:val="0"/>
          <w:sz w:val="24"/>
          <w:lang/>
        </w:rPr>
      </w:pPr>
    </w:p>
    <w:p w:rsidR="00845B21" w:rsidRDefault="00845B21">
      <w:pPr>
        <w:widowControl/>
        <w:jc w:val="left"/>
        <w:rPr>
          <w:rFonts w:ascii="宋体" w:eastAsia="宋体" w:hAnsi="宋体" w:cs="宋体"/>
          <w:kern w:val="0"/>
          <w:sz w:val="24"/>
          <w:lang/>
        </w:rPr>
      </w:pPr>
    </w:p>
    <w:p w:rsidR="00845B21" w:rsidRDefault="000340AF">
      <w:pPr>
        <w:widowControl/>
        <w:jc w:val="left"/>
        <w:rPr>
          <w:rFonts w:ascii="宋体" w:eastAsia="宋体" w:hAnsi="宋体" w:cs="宋体"/>
          <w:kern w:val="0"/>
          <w:sz w:val="24"/>
          <w:u w:val="single"/>
          <w:lang/>
        </w:rPr>
      </w:pPr>
      <w:r>
        <w:rPr>
          <w:rFonts w:ascii="宋体" w:eastAsia="宋体" w:hAnsi="宋体" w:cs="宋体"/>
          <w:noProof/>
          <w:kern w:val="0"/>
          <w:sz w:val="24"/>
          <w:u w:val="single"/>
        </w:rPr>
        <w:lastRenderedPageBreak/>
        <w:drawing>
          <wp:inline distT="0" distB="0" distL="114300" distR="114300">
            <wp:extent cx="5314315" cy="2147570"/>
            <wp:effectExtent l="19050" t="0" r="635" b="0"/>
            <wp:docPr id="4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descr="IMG_256"/>
                    <pic:cNvPicPr>
                      <a:picLocks noChangeAspect="1"/>
                    </pic:cNvPicPr>
                  </pic:nvPicPr>
                  <pic:blipFill>
                    <a:blip r:embed="rId11" cstate="print"/>
                    <a:stretch>
                      <a:fillRect/>
                    </a:stretch>
                  </pic:blipFill>
                  <pic:spPr>
                    <a:xfrm>
                      <a:off x="0" y="0"/>
                      <a:ext cx="5314315" cy="2147570"/>
                    </a:xfrm>
                    <a:prstGeom prst="rect">
                      <a:avLst/>
                    </a:prstGeom>
                    <a:noFill/>
                    <a:ln w="9525">
                      <a:noFill/>
                    </a:ln>
                  </pic:spPr>
                </pic:pic>
              </a:graphicData>
            </a:graphic>
          </wp:inline>
        </w:drawing>
      </w:r>
    </w:p>
    <w:p w:rsidR="00845B21" w:rsidRDefault="000340AF">
      <w:pPr>
        <w:widowControl/>
        <w:jc w:val="left"/>
        <w:rPr>
          <w:rFonts w:ascii="宋体" w:eastAsia="宋体" w:hAnsi="宋体" w:cs="宋体"/>
          <w:kern w:val="0"/>
          <w:sz w:val="24"/>
          <w:lang/>
        </w:rPr>
      </w:pPr>
      <w:r>
        <w:rPr>
          <w:rFonts w:ascii="宋体" w:eastAsia="宋体" w:hAnsi="宋体" w:cs="宋体"/>
          <w:noProof/>
          <w:kern w:val="0"/>
          <w:sz w:val="24"/>
        </w:rPr>
        <w:drawing>
          <wp:inline distT="0" distB="0" distL="114300" distR="114300">
            <wp:extent cx="5368925" cy="3892550"/>
            <wp:effectExtent l="19050" t="0" r="3175" b="0"/>
            <wp:docPr id="4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descr="IMG_256"/>
                    <pic:cNvPicPr>
                      <a:picLocks noChangeAspect="1"/>
                    </pic:cNvPicPr>
                  </pic:nvPicPr>
                  <pic:blipFill>
                    <a:blip r:embed="rId12" cstate="print"/>
                    <a:stretch>
                      <a:fillRect/>
                    </a:stretch>
                  </pic:blipFill>
                  <pic:spPr>
                    <a:xfrm>
                      <a:off x="0" y="0"/>
                      <a:ext cx="5368925" cy="3892550"/>
                    </a:xfrm>
                    <a:prstGeom prst="rect">
                      <a:avLst/>
                    </a:prstGeom>
                    <a:noFill/>
                    <a:ln w="9525">
                      <a:noFill/>
                    </a:ln>
                  </pic:spPr>
                </pic:pic>
              </a:graphicData>
            </a:graphic>
          </wp:inline>
        </w:drawing>
      </w:r>
    </w:p>
    <w:p w:rsidR="00845B21" w:rsidRDefault="00845B21">
      <w:pPr>
        <w:widowControl/>
        <w:jc w:val="left"/>
        <w:rPr>
          <w:rFonts w:ascii="宋体" w:eastAsia="宋体" w:hAnsi="宋体" w:cs="宋体"/>
          <w:kern w:val="0"/>
          <w:sz w:val="24"/>
          <w:lang/>
        </w:rPr>
      </w:pPr>
    </w:p>
    <w:p w:rsidR="00845B21" w:rsidRDefault="000340AF">
      <w:pPr>
        <w:spacing w:line="0" w:lineRule="atLeast"/>
        <w:jc w:val="center"/>
        <w:rPr>
          <w:rFonts w:ascii="Times New Roman" w:eastAsia="仿宋" w:hAnsi="仿宋" w:cs="Times New Roman"/>
          <w:b/>
          <w:sz w:val="24"/>
        </w:rPr>
      </w:pPr>
      <w:r>
        <w:rPr>
          <w:rFonts w:ascii="Times New Roman" w:eastAsia="仿宋" w:hAnsi="仿宋" w:cs="Times New Roman" w:hint="eastAsia"/>
          <w:b/>
          <w:sz w:val="24"/>
        </w:rPr>
        <w:t>科技文献的全文获取：在线下载与文献传递</w:t>
      </w:r>
    </w:p>
    <w:p w:rsidR="00845B21" w:rsidRDefault="00845B21">
      <w:pPr>
        <w:spacing w:line="0" w:lineRule="atLeast"/>
        <w:jc w:val="center"/>
        <w:rPr>
          <w:rFonts w:ascii="Times New Roman" w:eastAsia="仿宋" w:hAnsi="仿宋" w:cs="Times New Roman"/>
          <w:b/>
          <w:sz w:val="24"/>
        </w:rPr>
      </w:pPr>
    </w:p>
    <w:p w:rsidR="00845B21" w:rsidRDefault="000340AF">
      <w:pPr>
        <w:spacing w:line="0" w:lineRule="atLeast"/>
        <w:ind w:firstLineChars="200" w:firstLine="562"/>
        <w:rPr>
          <w:rFonts w:ascii="仿宋" w:eastAsia="仿宋" w:hAnsi="仿宋"/>
          <w:b/>
          <w:sz w:val="28"/>
        </w:rPr>
      </w:pPr>
      <w:r>
        <w:rPr>
          <w:rFonts w:ascii="仿宋" w:eastAsia="仿宋" w:hAnsi="仿宋" w:hint="eastAsia"/>
          <w:b/>
          <w:sz w:val="28"/>
        </w:rPr>
        <w:t>2</w:t>
      </w:r>
      <w:r>
        <w:rPr>
          <w:rFonts w:ascii="仿宋" w:eastAsia="仿宋" w:hAnsi="仿宋" w:hint="eastAsia"/>
          <w:b/>
          <w:sz w:val="28"/>
        </w:rPr>
        <w:t>、期刊浏览</w:t>
      </w:r>
    </w:p>
    <w:p w:rsidR="00845B21" w:rsidRDefault="000340AF">
      <w:pPr>
        <w:spacing w:line="0" w:lineRule="atLeast"/>
        <w:ind w:firstLineChars="200" w:firstLine="560"/>
        <w:rPr>
          <w:rFonts w:ascii="仿宋" w:eastAsia="仿宋" w:hAnsi="仿宋"/>
          <w:sz w:val="28"/>
        </w:rPr>
      </w:pPr>
      <w:r>
        <w:rPr>
          <w:rFonts w:ascii="仿宋" w:eastAsia="仿宋" w:hAnsi="仿宋" w:hint="eastAsia"/>
          <w:sz w:val="28"/>
        </w:rPr>
        <w:t>“中国科讯”</w:t>
      </w:r>
      <w:r>
        <w:rPr>
          <w:rFonts w:ascii="Times New Roman" w:eastAsia="仿宋" w:hAnsi="仿宋" w:cs="Times New Roman"/>
          <w:sz w:val="28"/>
        </w:rPr>
        <w:t>为中科院用户默认推荐其研究方向最相关的</w:t>
      </w:r>
      <w:r>
        <w:rPr>
          <w:rFonts w:ascii="Times New Roman" w:eastAsia="仿宋" w:hAnsi="Times New Roman" w:cs="Times New Roman"/>
          <w:sz w:val="28"/>
        </w:rPr>
        <w:t>TOP</w:t>
      </w:r>
      <w:r>
        <w:rPr>
          <w:rFonts w:ascii="Times New Roman" w:eastAsia="仿宋" w:hAnsi="仿宋" w:cs="Times New Roman"/>
          <w:sz w:val="28"/>
        </w:rPr>
        <w:t>期刊，在此基础</w:t>
      </w:r>
      <w:r>
        <w:rPr>
          <w:rFonts w:ascii="仿宋" w:eastAsia="仿宋" w:hAnsi="仿宋" w:hint="eastAsia"/>
          <w:sz w:val="28"/>
        </w:rPr>
        <w:t>上，用户可以在</w:t>
      </w:r>
      <w:r>
        <w:rPr>
          <w:rFonts w:ascii="仿宋" w:eastAsia="仿宋" w:hAnsi="仿宋" w:hint="eastAsia"/>
          <w:sz w:val="28"/>
        </w:rPr>
        <w:t>4</w:t>
      </w:r>
      <w:r>
        <w:rPr>
          <w:rFonts w:ascii="仿宋" w:eastAsia="仿宋" w:hAnsi="仿宋" w:hint="eastAsia"/>
          <w:sz w:val="28"/>
        </w:rPr>
        <w:t>万种期刊中按学科、按主题等筛选并个性化订阅个人关注的期刊</w:t>
      </w:r>
      <w:r>
        <w:rPr>
          <w:rFonts w:ascii="Times New Roman" w:eastAsia="仿宋" w:hAnsi="Times New Roman" w:cs="Times New Roman"/>
          <w:sz w:val="28"/>
        </w:rPr>
        <w:t>List</w:t>
      </w:r>
      <w:r>
        <w:rPr>
          <w:rFonts w:ascii="Times New Roman" w:eastAsia="仿宋" w:hAnsi="Times New Roman" w:cs="Times New Roman" w:hint="eastAsia"/>
          <w:sz w:val="28"/>
        </w:rPr>
        <w:t>，对于用户订阅关注的期刊，</w:t>
      </w:r>
      <w:r>
        <w:rPr>
          <w:rFonts w:ascii="Times New Roman" w:eastAsia="仿宋" w:hAnsi="仿宋" w:cs="Times New Roman"/>
          <w:sz w:val="28"/>
        </w:rPr>
        <w:t>会在第一时间将期刊的最新内容推送</w:t>
      </w:r>
      <w:r>
        <w:rPr>
          <w:rFonts w:ascii="Times New Roman" w:eastAsia="仿宋" w:hAnsi="仿宋" w:cs="Times New Roman" w:hint="eastAsia"/>
          <w:sz w:val="28"/>
        </w:rPr>
        <w:t>过来</w:t>
      </w:r>
      <w:r>
        <w:rPr>
          <w:rFonts w:ascii="Times New Roman" w:eastAsia="仿宋" w:hAnsi="仿宋" w:cs="Times New Roman"/>
          <w:sz w:val="28"/>
        </w:rPr>
        <w:t>。</w:t>
      </w:r>
      <w:r>
        <w:rPr>
          <w:rFonts w:ascii="仿宋" w:eastAsia="仿宋" w:hAnsi="仿宋" w:hint="eastAsia"/>
          <w:sz w:val="28"/>
        </w:rPr>
        <w:t>对于订阅的期刊文献的全文获取，“中国科讯”</w:t>
      </w:r>
      <w:r>
        <w:rPr>
          <w:rFonts w:ascii="Times New Roman" w:eastAsia="仿宋" w:hAnsi="Times New Roman" w:cs="Times New Roman" w:hint="eastAsia"/>
          <w:sz w:val="28"/>
        </w:rPr>
        <w:t>自动识别用户权限，</w:t>
      </w:r>
      <w:r>
        <w:rPr>
          <w:rFonts w:ascii="Times New Roman" w:eastAsia="仿宋" w:hAnsi="仿宋" w:cs="Times New Roman"/>
          <w:sz w:val="28"/>
        </w:rPr>
        <w:t>提</w:t>
      </w:r>
      <w:r>
        <w:rPr>
          <w:rFonts w:ascii="仿宋" w:eastAsia="仿宋" w:hAnsi="仿宋" w:hint="eastAsia"/>
          <w:sz w:val="28"/>
        </w:rPr>
        <w:t>供了“在线阅读”和在线下载（</w:t>
      </w:r>
      <w:r>
        <w:rPr>
          <w:rFonts w:ascii="仿宋" w:eastAsia="仿宋" w:hAnsi="仿宋" w:hint="eastAsia"/>
          <w:b/>
          <w:sz w:val="28"/>
        </w:rPr>
        <w:t>同步到个人邮箱</w:t>
      </w:r>
      <w:r>
        <w:rPr>
          <w:rFonts w:ascii="仿宋" w:eastAsia="仿宋" w:hAnsi="仿宋" w:hint="eastAsia"/>
          <w:sz w:val="28"/>
        </w:rPr>
        <w:t>）功能，或通过“</w:t>
      </w:r>
      <w:r>
        <w:rPr>
          <w:rFonts w:ascii="仿宋" w:eastAsia="仿宋" w:hAnsi="仿宋" w:hint="eastAsia"/>
          <w:b/>
          <w:sz w:val="28"/>
        </w:rPr>
        <w:t>文献传递</w:t>
      </w:r>
      <w:r>
        <w:rPr>
          <w:rFonts w:ascii="仿宋" w:eastAsia="仿宋" w:hAnsi="仿宋" w:hint="eastAsia"/>
          <w:sz w:val="28"/>
        </w:rPr>
        <w:t>”模式获取全文。</w:t>
      </w:r>
    </w:p>
    <w:p w:rsidR="00845B21" w:rsidRDefault="000340AF">
      <w:pPr>
        <w:widowControl/>
        <w:jc w:val="left"/>
      </w:pPr>
      <w:r>
        <w:rPr>
          <w:rFonts w:ascii="宋体" w:eastAsia="宋体" w:hAnsi="宋体" w:cs="宋体"/>
          <w:noProof/>
          <w:kern w:val="0"/>
          <w:sz w:val="24"/>
        </w:rPr>
        <w:lastRenderedPageBreak/>
        <w:drawing>
          <wp:inline distT="0" distB="0" distL="114300" distR="114300">
            <wp:extent cx="5838190" cy="2633980"/>
            <wp:effectExtent l="0" t="0" r="10160" b="13970"/>
            <wp:docPr id="5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descr="IMG_256"/>
                    <pic:cNvPicPr>
                      <a:picLocks noChangeAspect="1"/>
                    </pic:cNvPicPr>
                  </pic:nvPicPr>
                  <pic:blipFill>
                    <a:blip r:embed="rId13" cstate="print"/>
                    <a:stretch>
                      <a:fillRect/>
                    </a:stretch>
                  </pic:blipFill>
                  <pic:spPr>
                    <a:xfrm>
                      <a:off x="0" y="0"/>
                      <a:ext cx="5838190" cy="2633980"/>
                    </a:xfrm>
                    <a:prstGeom prst="rect">
                      <a:avLst/>
                    </a:prstGeom>
                    <a:noFill/>
                    <a:ln w="9525">
                      <a:noFill/>
                    </a:ln>
                  </pic:spPr>
                </pic:pic>
              </a:graphicData>
            </a:graphic>
          </wp:inline>
        </w:drawing>
      </w:r>
    </w:p>
    <w:p w:rsidR="00845B21" w:rsidRDefault="00845B21">
      <w:pPr>
        <w:spacing w:line="0" w:lineRule="atLeast"/>
        <w:ind w:firstLineChars="200" w:firstLine="560"/>
        <w:rPr>
          <w:rFonts w:ascii="仿宋" w:eastAsia="仿宋" w:hAnsi="仿宋"/>
          <w:sz w:val="28"/>
        </w:rPr>
      </w:pPr>
    </w:p>
    <w:p w:rsidR="00845B21" w:rsidRDefault="000340AF">
      <w:pPr>
        <w:widowControl/>
        <w:jc w:val="left"/>
        <w:rPr>
          <w:rFonts w:ascii="宋体" w:eastAsia="宋体" w:hAnsi="宋体" w:cs="宋体"/>
          <w:kern w:val="0"/>
          <w:sz w:val="24"/>
          <w:lang/>
        </w:rPr>
      </w:pPr>
      <w:r>
        <w:rPr>
          <w:rFonts w:ascii="宋体" w:eastAsia="宋体" w:hAnsi="宋体" w:cs="宋体"/>
          <w:noProof/>
          <w:kern w:val="0"/>
          <w:sz w:val="24"/>
        </w:rPr>
        <w:drawing>
          <wp:inline distT="0" distB="0" distL="114300" distR="114300">
            <wp:extent cx="5926455" cy="2693035"/>
            <wp:effectExtent l="0" t="0" r="17145" b="12065"/>
            <wp:docPr id="5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descr="IMG_256"/>
                    <pic:cNvPicPr>
                      <a:picLocks noChangeAspect="1"/>
                    </pic:cNvPicPr>
                  </pic:nvPicPr>
                  <pic:blipFill>
                    <a:blip r:embed="rId14" cstate="print"/>
                    <a:stretch>
                      <a:fillRect/>
                    </a:stretch>
                  </pic:blipFill>
                  <pic:spPr>
                    <a:xfrm>
                      <a:off x="0" y="0"/>
                      <a:ext cx="5926455" cy="2693035"/>
                    </a:xfrm>
                    <a:prstGeom prst="rect">
                      <a:avLst/>
                    </a:prstGeom>
                    <a:noFill/>
                    <a:ln w="9525">
                      <a:noFill/>
                    </a:ln>
                  </pic:spPr>
                </pic:pic>
              </a:graphicData>
            </a:graphic>
          </wp:inline>
        </w:drawing>
      </w:r>
    </w:p>
    <w:p w:rsidR="00845B21" w:rsidRDefault="000340AF">
      <w:pPr>
        <w:widowControl/>
        <w:jc w:val="left"/>
      </w:pPr>
      <w:r>
        <w:rPr>
          <w:rFonts w:ascii="宋体" w:eastAsia="宋体" w:hAnsi="宋体" w:cs="宋体"/>
          <w:noProof/>
          <w:kern w:val="0"/>
          <w:sz w:val="24"/>
        </w:rPr>
        <w:drawing>
          <wp:inline distT="0" distB="0" distL="114300" distR="114300">
            <wp:extent cx="5732780" cy="2713355"/>
            <wp:effectExtent l="0" t="0" r="1270" b="10795"/>
            <wp:docPr id="5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descr="IMG_256"/>
                    <pic:cNvPicPr>
                      <a:picLocks noChangeAspect="1"/>
                    </pic:cNvPicPr>
                  </pic:nvPicPr>
                  <pic:blipFill>
                    <a:blip r:embed="rId15" cstate="print"/>
                    <a:stretch>
                      <a:fillRect/>
                    </a:stretch>
                  </pic:blipFill>
                  <pic:spPr>
                    <a:xfrm>
                      <a:off x="0" y="0"/>
                      <a:ext cx="5732780" cy="2713355"/>
                    </a:xfrm>
                    <a:prstGeom prst="rect">
                      <a:avLst/>
                    </a:prstGeom>
                    <a:noFill/>
                    <a:ln w="9525">
                      <a:noFill/>
                    </a:ln>
                  </pic:spPr>
                </pic:pic>
              </a:graphicData>
            </a:graphic>
          </wp:inline>
        </w:drawing>
      </w:r>
    </w:p>
    <w:p w:rsidR="00845B21" w:rsidRDefault="000340AF">
      <w:pPr>
        <w:spacing w:line="0" w:lineRule="atLeast"/>
        <w:jc w:val="center"/>
        <w:rPr>
          <w:rFonts w:ascii="Times New Roman" w:eastAsia="仿宋" w:hAnsi="仿宋" w:cs="Times New Roman"/>
          <w:b/>
          <w:sz w:val="24"/>
        </w:rPr>
      </w:pPr>
      <w:r>
        <w:rPr>
          <w:rFonts w:ascii="Times New Roman" w:eastAsia="仿宋" w:hAnsi="仿宋" w:cs="Times New Roman" w:hint="eastAsia"/>
          <w:b/>
          <w:sz w:val="24"/>
        </w:rPr>
        <w:t>科技期刊的个性化订阅、推送与浏览</w:t>
      </w:r>
    </w:p>
    <w:p w:rsidR="00845B21" w:rsidRDefault="000340AF" w:rsidP="006808DE">
      <w:pPr>
        <w:spacing w:line="0" w:lineRule="atLeast"/>
        <w:ind w:firstLineChars="200" w:firstLine="562"/>
        <w:outlineLvl w:val="0"/>
        <w:rPr>
          <w:rFonts w:ascii="仿宋" w:eastAsia="仿宋" w:hAnsi="仿宋"/>
          <w:b/>
          <w:sz w:val="28"/>
        </w:rPr>
      </w:pPr>
      <w:r>
        <w:rPr>
          <w:rFonts w:ascii="仿宋" w:eastAsia="仿宋" w:hAnsi="仿宋" w:hint="eastAsia"/>
          <w:b/>
          <w:sz w:val="28"/>
        </w:rPr>
        <w:lastRenderedPageBreak/>
        <w:t>3</w:t>
      </w:r>
      <w:r>
        <w:rPr>
          <w:rFonts w:ascii="仿宋" w:eastAsia="仿宋" w:hAnsi="仿宋" w:hint="eastAsia"/>
          <w:b/>
          <w:sz w:val="28"/>
        </w:rPr>
        <w:t>、</w:t>
      </w:r>
      <w:r>
        <w:rPr>
          <w:rFonts w:ascii="仿宋" w:eastAsia="仿宋" w:hAnsi="仿宋" w:hint="eastAsia"/>
          <w:b/>
          <w:sz w:val="28"/>
        </w:rPr>
        <w:t>研究报告</w:t>
      </w:r>
    </w:p>
    <w:p w:rsidR="00845B21" w:rsidRDefault="000340AF">
      <w:pPr>
        <w:spacing w:line="0" w:lineRule="atLeast"/>
        <w:ind w:firstLineChars="200" w:firstLine="560"/>
        <w:rPr>
          <w:rFonts w:ascii="仿宋" w:eastAsia="仿宋" w:hAnsi="仿宋"/>
          <w:sz w:val="28"/>
        </w:rPr>
      </w:pPr>
      <w:r>
        <w:rPr>
          <w:rFonts w:ascii="仿宋" w:eastAsia="仿宋" w:hAnsi="仿宋" w:hint="eastAsia"/>
          <w:sz w:val="28"/>
        </w:rPr>
        <w:t>以科技情报产品为核心知识资源，涉及到多个学科领域、研究方向的</w:t>
      </w:r>
      <w:r>
        <w:rPr>
          <w:rFonts w:ascii="仿宋" w:eastAsia="仿宋" w:hAnsi="仿宋" w:hint="eastAsia"/>
          <w:b/>
          <w:sz w:val="28"/>
        </w:rPr>
        <w:t>前沿以及热点研究报告</w:t>
      </w:r>
      <w:r>
        <w:rPr>
          <w:rFonts w:ascii="仿宋" w:eastAsia="仿宋" w:hAnsi="仿宋" w:hint="eastAsia"/>
          <w:sz w:val="28"/>
        </w:rPr>
        <w:t>通过“中国科讯”快速递送到用户手中，方便他们获取到第一手科技情报成果</w:t>
      </w:r>
      <w:r>
        <w:rPr>
          <w:rFonts w:ascii="仿宋" w:eastAsia="仿宋" w:hAnsi="仿宋" w:hint="eastAsia"/>
          <w:sz w:val="28"/>
        </w:rPr>
        <w:t>。</w:t>
      </w:r>
    </w:p>
    <w:p w:rsidR="00845B21" w:rsidRDefault="000340AF">
      <w:pPr>
        <w:widowControl/>
        <w:jc w:val="left"/>
        <w:rPr>
          <w:rFonts w:ascii="宋体" w:eastAsia="宋体" w:hAnsi="宋体" w:cs="宋体"/>
          <w:kern w:val="0"/>
          <w:sz w:val="24"/>
          <w:lang/>
        </w:rPr>
      </w:pPr>
      <w:r>
        <w:rPr>
          <w:rFonts w:ascii="宋体" w:eastAsia="宋体" w:hAnsi="宋体" w:cs="宋体"/>
          <w:noProof/>
          <w:kern w:val="0"/>
          <w:sz w:val="24"/>
        </w:rPr>
        <w:drawing>
          <wp:inline distT="0" distB="0" distL="114300" distR="114300">
            <wp:extent cx="5551805" cy="2565400"/>
            <wp:effectExtent l="0" t="0" r="10795" b="6350"/>
            <wp:docPr id="5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descr="IMG_256"/>
                    <pic:cNvPicPr>
                      <a:picLocks noChangeAspect="1"/>
                    </pic:cNvPicPr>
                  </pic:nvPicPr>
                  <pic:blipFill>
                    <a:blip r:embed="rId16" cstate="print"/>
                    <a:stretch>
                      <a:fillRect/>
                    </a:stretch>
                  </pic:blipFill>
                  <pic:spPr>
                    <a:xfrm>
                      <a:off x="0" y="0"/>
                      <a:ext cx="5551805" cy="2565400"/>
                    </a:xfrm>
                    <a:prstGeom prst="rect">
                      <a:avLst/>
                    </a:prstGeom>
                    <a:noFill/>
                    <a:ln w="9525">
                      <a:noFill/>
                    </a:ln>
                  </pic:spPr>
                </pic:pic>
              </a:graphicData>
            </a:graphic>
          </wp:inline>
        </w:drawing>
      </w:r>
    </w:p>
    <w:p w:rsidR="00845B21" w:rsidRDefault="000340AF">
      <w:pPr>
        <w:widowControl/>
        <w:jc w:val="left"/>
      </w:pPr>
      <w:r>
        <w:rPr>
          <w:rFonts w:ascii="宋体" w:eastAsia="宋体" w:hAnsi="宋体" w:cs="宋体"/>
          <w:noProof/>
          <w:kern w:val="0"/>
          <w:sz w:val="24"/>
        </w:rPr>
        <w:drawing>
          <wp:inline distT="0" distB="0" distL="114300" distR="114300">
            <wp:extent cx="5319395" cy="3326765"/>
            <wp:effectExtent l="0" t="0" r="14605" b="6985"/>
            <wp:docPr id="54"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descr="IMG_256"/>
                    <pic:cNvPicPr>
                      <a:picLocks noChangeAspect="1"/>
                    </pic:cNvPicPr>
                  </pic:nvPicPr>
                  <pic:blipFill>
                    <a:blip r:embed="rId17" cstate="print"/>
                    <a:stretch>
                      <a:fillRect/>
                    </a:stretch>
                  </pic:blipFill>
                  <pic:spPr>
                    <a:xfrm>
                      <a:off x="0" y="0"/>
                      <a:ext cx="5319395" cy="3326765"/>
                    </a:xfrm>
                    <a:prstGeom prst="rect">
                      <a:avLst/>
                    </a:prstGeom>
                    <a:noFill/>
                    <a:ln w="9525">
                      <a:noFill/>
                    </a:ln>
                  </pic:spPr>
                </pic:pic>
              </a:graphicData>
            </a:graphic>
          </wp:inline>
        </w:drawing>
      </w:r>
    </w:p>
    <w:p w:rsidR="00845B21" w:rsidRDefault="000340AF">
      <w:pPr>
        <w:spacing w:line="0" w:lineRule="atLeast"/>
        <w:jc w:val="center"/>
        <w:rPr>
          <w:rFonts w:ascii="Times New Roman" w:eastAsia="仿宋" w:hAnsi="仿宋" w:cs="Times New Roman"/>
          <w:b/>
          <w:sz w:val="24"/>
        </w:rPr>
      </w:pPr>
      <w:r>
        <w:rPr>
          <w:rFonts w:ascii="Times New Roman" w:eastAsia="仿宋" w:hAnsi="仿宋" w:cs="Times New Roman" w:hint="eastAsia"/>
          <w:b/>
          <w:sz w:val="24"/>
        </w:rPr>
        <w:t>权威研究报告释放频道</w:t>
      </w:r>
    </w:p>
    <w:p w:rsidR="00845B21" w:rsidRDefault="000340AF" w:rsidP="006808DE">
      <w:pPr>
        <w:spacing w:line="0" w:lineRule="atLeast"/>
        <w:ind w:firstLineChars="200" w:firstLine="562"/>
        <w:outlineLvl w:val="0"/>
        <w:rPr>
          <w:rFonts w:ascii="仿宋" w:eastAsia="仿宋" w:hAnsi="仿宋"/>
          <w:b/>
          <w:sz w:val="28"/>
        </w:rPr>
      </w:pPr>
      <w:r>
        <w:rPr>
          <w:rFonts w:ascii="仿宋" w:eastAsia="仿宋" w:hAnsi="仿宋" w:hint="eastAsia"/>
          <w:b/>
          <w:sz w:val="28"/>
        </w:rPr>
        <w:t>4</w:t>
      </w:r>
      <w:r>
        <w:rPr>
          <w:rFonts w:ascii="仿宋" w:eastAsia="仿宋" w:hAnsi="仿宋" w:hint="eastAsia"/>
          <w:b/>
          <w:sz w:val="28"/>
        </w:rPr>
        <w:t>、科研助手</w:t>
      </w:r>
    </w:p>
    <w:p w:rsidR="00845B21" w:rsidRDefault="000340AF">
      <w:pPr>
        <w:spacing w:line="0" w:lineRule="atLeast"/>
        <w:ind w:firstLineChars="200" w:firstLine="560"/>
        <w:rPr>
          <w:rFonts w:ascii="Times New Roman" w:eastAsia="仿宋" w:hAnsi="仿宋" w:cs="Times New Roman"/>
          <w:sz w:val="28"/>
        </w:rPr>
      </w:pPr>
      <w:r>
        <w:rPr>
          <w:rFonts w:ascii="仿宋" w:eastAsia="仿宋" w:hAnsi="仿宋" w:hint="eastAsia"/>
          <w:sz w:val="28"/>
        </w:rPr>
        <w:t>“中国科讯”</w:t>
      </w:r>
      <w:r>
        <w:rPr>
          <w:rFonts w:ascii="Times New Roman" w:eastAsia="仿宋" w:hAnsi="Times New Roman" w:cs="Times New Roman"/>
          <w:sz w:val="28"/>
        </w:rPr>
        <w:t>APP</w:t>
      </w:r>
      <w:r>
        <w:rPr>
          <w:rFonts w:ascii="Times New Roman" w:eastAsia="仿宋" w:hAnsi="仿宋" w:cs="Times New Roman"/>
          <w:sz w:val="28"/>
        </w:rPr>
        <w:t>提供了</w:t>
      </w:r>
      <w:r>
        <w:rPr>
          <w:rFonts w:ascii="Times New Roman" w:eastAsia="仿宋" w:hAnsi="仿宋" w:cs="Times New Roman" w:hint="eastAsia"/>
          <w:sz w:val="28"/>
        </w:rPr>
        <w:t>“科研助手”频道，为科研用户提供</w:t>
      </w:r>
      <w:r>
        <w:rPr>
          <w:rFonts w:ascii="Times New Roman" w:eastAsia="仿宋" w:hAnsi="仿宋" w:cs="Times New Roman" w:hint="eastAsia"/>
          <w:b/>
          <w:sz w:val="28"/>
        </w:rPr>
        <w:t>科研差旅、</w:t>
      </w:r>
      <w:r>
        <w:rPr>
          <w:rFonts w:ascii="Times New Roman" w:eastAsia="仿宋" w:hAnsi="仿宋" w:cs="Times New Roman" w:hint="eastAsia"/>
          <w:b/>
          <w:sz w:val="28"/>
        </w:rPr>
        <w:t>科技查新、专题检索</w:t>
      </w:r>
      <w:r>
        <w:rPr>
          <w:rFonts w:ascii="Times New Roman" w:eastAsia="仿宋" w:hAnsi="仿宋" w:cs="Times New Roman" w:hint="eastAsia"/>
          <w:b/>
          <w:sz w:val="28"/>
        </w:rPr>
        <w:t>3</w:t>
      </w:r>
      <w:r>
        <w:rPr>
          <w:rFonts w:ascii="Times New Roman" w:eastAsia="仿宋" w:hAnsi="仿宋" w:cs="Times New Roman" w:hint="eastAsia"/>
          <w:sz w:val="28"/>
        </w:rPr>
        <w:t>种</w:t>
      </w:r>
      <w:r>
        <w:rPr>
          <w:rFonts w:ascii="Times New Roman" w:eastAsia="仿宋" w:hAnsi="仿宋" w:cs="Times New Roman" w:hint="eastAsia"/>
          <w:sz w:val="28"/>
        </w:rPr>
        <w:t>类型</w:t>
      </w:r>
      <w:r>
        <w:rPr>
          <w:rFonts w:ascii="Times New Roman" w:eastAsia="仿宋" w:hAnsi="仿宋" w:cs="Times New Roman" w:hint="eastAsia"/>
          <w:sz w:val="28"/>
        </w:rPr>
        <w:t>的快速信息服务通道，在有效推出文献情报服务模式的同时，更是方便了用户快速提交服务需求以及实时在线查看需求委托的处理阶段状态</w:t>
      </w:r>
      <w:r>
        <w:rPr>
          <w:rFonts w:ascii="Times New Roman" w:eastAsia="仿宋" w:hAnsi="仿宋" w:cs="Times New Roman"/>
          <w:sz w:val="28"/>
        </w:rPr>
        <w:t>。</w:t>
      </w:r>
    </w:p>
    <w:p w:rsidR="00845B21" w:rsidRDefault="000340AF">
      <w:pPr>
        <w:widowControl/>
        <w:rPr>
          <w:rFonts w:ascii="宋体" w:eastAsia="宋体" w:hAnsi="宋体" w:cs="宋体"/>
          <w:kern w:val="0"/>
          <w:sz w:val="24"/>
          <w:lang/>
        </w:rPr>
      </w:pPr>
      <w:r>
        <w:rPr>
          <w:rFonts w:ascii="宋体" w:eastAsia="宋体" w:hAnsi="宋体" w:cs="宋体"/>
          <w:noProof/>
          <w:kern w:val="0"/>
          <w:sz w:val="24"/>
        </w:rPr>
        <w:lastRenderedPageBreak/>
        <w:drawing>
          <wp:inline distT="0" distB="0" distL="114300" distR="114300">
            <wp:extent cx="5585460" cy="1784985"/>
            <wp:effectExtent l="0" t="0" r="15240" b="5715"/>
            <wp:docPr id="55"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descr="IMG_256"/>
                    <pic:cNvPicPr>
                      <a:picLocks noChangeAspect="1"/>
                    </pic:cNvPicPr>
                  </pic:nvPicPr>
                  <pic:blipFill>
                    <a:blip r:embed="rId18" cstate="print"/>
                    <a:stretch>
                      <a:fillRect/>
                    </a:stretch>
                  </pic:blipFill>
                  <pic:spPr>
                    <a:xfrm>
                      <a:off x="0" y="0"/>
                      <a:ext cx="5585460" cy="1784985"/>
                    </a:xfrm>
                    <a:prstGeom prst="rect">
                      <a:avLst/>
                    </a:prstGeom>
                    <a:noFill/>
                    <a:ln w="9525">
                      <a:noFill/>
                    </a:ln>
                  </pic:spPr>
                </pic:pic>
              </a:graphicData>
            </a:graphic>
          </wp:inline>
        </w:drawing>
      </w:r>
    </w:p>
    <w:p w:rsidR="00845B21" w:rsidRDefault="000340AF">
      <w:pPr>
        <w:widowControl/>
        <w:jc w:val="left"/>
        <w:rPr>
          <w:rFonts w:ascii="宋体" w:eastAsia="宋体" w:hAnsi="宋体" w:cs="宋体"/>
          <w:kern w:val="0"/>
          <w:sz w:val="24"/>
          <w:lang/>
        </w:rPr>
      </w:pPr>
      <w:r>
        <w:rPr>
          <w:rFonts w:ascii="宋体" w:eastAsia="宋体" w:hAnsi="宋体" w:cs="宋体"/>
          <w:noProof/>
          <w:kern w:val="0"/>
          <w:sz w:val="24"/>
        </w:rPr>
        <w:drawing>
          <wp:inline distT="0" distB="0" distL="114300" distR="114300">
            <wp:extent cx="5377180" cy="4049395"/>
            <wp:effectExtent l="0" t="0" r="13970" b="8255"/>
            <wp:docPr id="56"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descr="IMG_256"/>
                    <pic:cNvPicPr>
                      <a:picLocks noChangeAspect="1"/>
                    </pic:cNvPicPr>
                  </pic:nvPicPr>
                  <pic:blipFill>
                    <a:blip r:embed="rId19" cstate="print"/>
                    <a:stretch>
                      <a:fillRect/>
                    </a:stretch>
                  </pic:blipFill>
                  <pic:spPr>
                    <a:xfrm>
                      <a:off x="0" y="0"/>
                      <a:ext cx="5377180" cy="4049395"/>
                    </a:xfrm>
                    <a:prstGeom prst="rect">
                      <a:avLst/>
                    </a:prstGeom>
                    <a:noFill/>
                    <a:ln w="9525">
                      <a:noFill/>
                    </a:ln>
                  </pic:spPr>
                </pic:pic>
              </a:graphicData>
            </a:graphic>
          </wp:inline>
        </w:drawing>
      </w:r>
    </w:p>
    <w:p w:rsidR="00845B21" w:rsidRDefault="00845B21">
      <w:pPr>
        <w:widowControl/>
        <w:jc w:val="left"/>
        <w:rPr>
          <w:rFonts w:ascii="宋体" w:eastAsia="宋体" w:hAnsi="宋体" w:cs="宋体"/>
          <w:kern w:val="0"/>
          <w:sz w:val="24"/>
          <w:lang/>
        </w:rPr>
      </w:pPr>
    </w:p>
    <w:p w:rsidR="00845B21" w:rsidRDefault="00845B21">
      <w:pPr>
        <w:widowControl/>
        <w:jc w:val="left"/>
        <w:rPr>
          <w:rFonts w:ascii="宋体" w:eastAsia="宋体" w:hAnsi="宋体" w:cs="宋体"/>
          <w:kern w:val="0"/>
          <w:sz w:val="24"/>
          <w:lang/>
        </w:rPr>
      </w:pPr>
    </w:p>
    <w:p w:rsidR="00845B21" w:rsidRDefault="000340AF">
      <w:pPr>
        <w:widowControl/>
        <w:jc w:val="left"/>
      </w:pPr>
      <w:r>
        <w:rPr>
          <w:rFonts w:ascii="宋体" w:eastAsia="宋体" w:hAnsi="宋体" w:cs="宋体"/>
          <w:noProof/>
          <w:kern w:val="0"/>
          <w:sz w:val="24"/>
        </w:rPr>
        <w:lastRenderedPageBreak/>
        <w:drawing>
          <wp:inline distT="0" distB="0" distL="114300" distR="114300">
            <wp:extent cx="5066030" cy="3764915"/>
            <wp:effectExtent l="0" t="0" r="1270" b="6985"/>
            <wp:docPr id="5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4" descr="IMG_256"/>
                    <pic:cNvPicPr>
                      <a:picLocks noChangeAspect="1"/>
                    </pic:cNvPicPr>
                  </pic:nvPicPr>
                  <pic:blipFill>
                    <a:blip r:embed="rId20" cstate="print"/>
                    <a:srcRect r="-390" b="2371"/>
                    <a:stretch>
                      <a:fillRect/>
                    </a:stretch>
                  </pic:blipFill>
                  <pic:spPr>
                    <a:xfrm>
                      <a:off x="0" y="0"/>
                      <a:ext cx="5066030" cy="3764915"/>
                    </a:xfrm>
                    <a:prstGeom prst="rect">
                      <a:avLst/>
                    </a:prstGeom>
                    <a:noFill/>
                    <a:ln w="9525">
                      <a:noFill/>
                    </a:ln>
                  </pic:spPr>
                </pic:pic>
              </a:graphicData>
            </a:graphic>
          </wp:inline>
        </w:drawing>
      </w:r>
    </w:p>
    <w:p w:rsidR="00845B21" w:rsidRDefault="000340AF">
      <w:pPr>
        <w:widowControl/>
        <w:jc w:val="left"/>
        <w:rPr>
          <w:rFonts w:ascii="宋体" w:eastAsia="宋体" w:hAnsi="宋体" w:cs="宋体"/>
          <w:kern w:val="0"/>
          <w:sz w:val="24"/>
          <w:lang/>
        </w:rPr>
      </w:pPr>
      <w:r>
        <w:rPr>
          <w:rFonts w:ascii="宋体" w:eastAsia="宋体" w:hAnsi="宋体" w:cs="宋体"/>
          <w:noProof/>
          <w:kern w:val="0"/>
          <w:sz w:val="24"/>
        </w:rPr>
        <w:drawing>
          <wp:inline distT="0" distB="0" distL="114300" distR="114300">
            <wp:extent cx="5198745" cy="3780790"/>
            <wp:effectExtent l="0" t="0" r="1905" b="10160"/>
            <wp:docPr id="58"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descr="IMG_256"/>
                    <pic:cNvPicPr>
                      <a:picLocks noChangeAspect="1"/>
                    </pic:cNvPicPr>
                  </pic:nvPicPr>
                  <pic:blipFill>
                    <a:blip r:embed="rId21" cstate="print"/>
                    <a:stretch>
                      <a:fillRect/>
                    </a:stretch>
                  </pic:blipFill>
                  <pic:spPr>
                    <a:xfrm>
                      <a:off x="0" y="0"/>
                      <a:ext cx="5198745" cy="3780790"/>
                    </a:xfrm>
                    <a:prstGeom prst="rect">
                      <a:avLst/>
                    </a:prstGeom>
                    <a:noFill/>
                    <a:ln w="9525">
                      <a:noFill/>
                    </a:ln>
                  </pic:spPr>
                </pic:pic>
              </a:graphicData>
            </a:graphic>
          </wp:inline>
        </w:drawing>
      </w:r>
    </w:p>
    <w:p w:rsidR="00845B21" w:rsidRDefault="00845B21">
      <w:pPr>
        <w:widowControl/>
        <w:jc w:val="left"/>
        <w:rPr>
          <w:rFonts w:ascii="宋体" w:eastAsia="宋体" w:hAnsi="宋体" w:cs="宋体"/>
          <w:kern w:val="0"/>
          <w:sz w:val="24"/>
          <w:lang/>
        </w:rPr>
      </w:pPr>
    </w:p>
    <w:p w:rsidR="00845B21" w:rsidRDefault="00845B21">
      <w:pPr>
        <w:jc w:val="center"/>
        <w:rPr>
          <w:rFonts w:eastAsia="楷体_GB2312"/>
          <w:b/>
          <w:sz w:val="28"/>
          <w:szCs w:val="28"/>
        </w:rPr>
      </w:pPr>
    </w:p>
    <w:sectPr w:rsidR="00845B21" w:rsidSect="00845B21">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embedSystemFonts/>
  <w:proofState w:spelling="clean" w:grammar="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689213D2"/>
    <w:rsid w:val="000340AF"/>
    <w:rsid w:val="00380275"/>
    <w:rsid w:val="006808DE"/>
    <w:rsid w:val="00702F32"/>
    <w:rsid w:val="007B6F5F"/>
    <w:rsid w:val="00845B21"/>
    <w:rsid w:val="00A43350"/>
    <w:rsid w:val="00C96CE1"/>
    <w:rsid w:val="05694FAF"/>
    <w:rsid w:val="08721B72"/>
    <w:rsid w:val="0B440C4B"/>
    <w:rsid w:val="0DE8795B"/>
    <w:rsid w:val="40107547"/>
    <w:rsid w:val="4B4F3A5E"/>
    <w:rsid w:val="4DCE1742"/>
    <w:rsid w:val="61E32F98"/>
    <w:rsid w:val="689213D2"/>
    <w:rsid w:val="71CF09B6"/>
    <w:rsid w:val="7B235FF4"/>
    <w:rsid w:val="7CAE24F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45B21"/>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845B21"/>
    <w:pPr>
      <w:spacing w:beforeAutospacing="1" w:afterAutospacing="1"/>
      <w:jc w:val="left"/>
    </w:pPr>
    <w:rPr>
      <w:rFonts w:cs="Times New Roman"/>
      <w:kern w:val="0"/>
      <w:sz w:val="24"/>
    </w:rPr>
  </w:style>
  <w:style w:type="paragraph" w:styleId="a4">
    <w:name w:val="Balloon Text"/>
    <w:basedOn w:val="a"/>
    <w:link w:val="Char"/>
    <w:rsid w:val="006808DE"/>
    <w:rPr>
      <w:sz w:val="18"/>
      <w:szCs w:val="18"/>
    </w:rPr>
  </w:style>
  <w:style w:type="character" w:customStyle="1" w:styleId="Char">
    <w:name w:val="批注框文本 Char"/>
    <w:basedOn w:val="a0"/>
    <w:link w:val="a4"/>
    <w:rsid w:val="006808DE"/>
    <w:rPr>
      <w:rFonts w:asciiTheme="minorHAnsi" w:eastAsiaTheme="minorEastAsia" w:hAnsiTheme="minorHAnsi" w:cstheme="minorBidi"/>
      <w:kern w:val="2"/>
      <w:sz w:val="18"/>
      <w:szCs w:val="18"/>
    </w:rPr>
  </w:style>
  <w:style w:type="paragraph" w:styleId="a5">
    <w:name w:val="Document Map"/>
    <w:basedOn w:val="a"/>
    <w:link w:val="Char0"/>
    <w:rsid w:val="006808DE"/>
    <w:rPr>
      <w:rFonts w:ascii="宋体" w:eastAsia="宋体"/>
      <w:sz w:val="18"/>
      <w:szCs w:val="18"/>
    </w:rPr>
  </w:style>
  <w:style w:type="character" w:customStyle="1" w:styleId="Char0">
    <w:name w:val="文档结构图 Char"/>
    <w:basedOn w:val="a0"/>
    <w:link w:val="a5"/>
    <w:rsid w:val="006808DE"/>
    <w:rPr>
      <w:rFonts w:ascii="宋体"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212</Words>
  <Characters>1214</Characters>
  <Application>Microsoft Office Word</Application>
  <DocSecurity>0</DocSecurity>
  <Lines>10</Lines>
  <Paragraphs>2</Paragraphs>
  <ScaleCrop>false</ScaleCrop>
  <Company/>
  <LinksUpToDate>false</LinksUpToDate>
  <CharactersWithSpaces>1424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李楠</dc:creator>
  <cp:lastModifiedBy>吴鸣</cp:lastModifiedBy>
  <cp:revision>3</cp:revision>
  <dcterms:created xsi:type="dcterms:W3CDTF">2016-11-14T12:20:00Z</dcterms:created>
  <dcterms:modified xsi:type="dcterms:W3CDTF">2016-11-14T12:45:00Z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